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277707C2"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606F95">
        <w:rPr>
          <w:rFonts w:ascii="Arial" w:eastAsia="SimSun" w:hAnsi="Arial" w:cs="Times New Roman"/>
          <w:b/>
          <w:sz w:val="24"/>
          <w:szCs w:val="20"/>
          <w:lang w:val="en-GB"/>
        </w:rPr>
        <w:t>3</w:t>
      </w:r>
      <w:r w:rsidR="006C665A">
        <w:rPr>
          <w:rFonts w:ascii="Arial" w:eastAsia="SimSun" w:hAnsi="Arial" w:cs="Times New Roman"/>
          <w:b/>
          <w:sz w:val="24"/>
          <w:szCs w:val="20"/>
          <w:lang w:val="en-GB"/>
        </w:rPr>
        <w:t>-</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54171" w:rsidRPr="00C54171">
        <w:rPr>
          <w:rFonts w:ascii="Arial" w:eastAsia="SimSun" w:hAnsi="Arial" w:cs="Times New Roman"/>
          <w:b/>
          <w:bCs/>
          <w:sz w:val="24"/>
          <w:szCs w:val="20"/>
          <w:lang w:val="en-GB" w:eastAsia="ja-JP"/>
        </w:rPr>
        <w:t>R4-2209736</w:t>
      </w:r>
    </w:p>
    <w:bookmarkEnd w:id="0"/>
    <w:bookmarkEnd w:id="1"/>
    <w:p w14:paraId="5E338201" w14:textId="131698ED"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606F95">
        <w:rPr>
          <w:rFonts w:ascii="Arial" w:eastAsia="SimSun" w:hAnsi="Arial" w:cs="Times New Roman"/>
          <w:b/>
          <w:sz w:val="24"/>
          <w:szCs w:val="20"/>
          <w:lang w:val="en-GB"/>
        </w:rPr>
        <w:t>9-20 May.</w:t>
      </w:r>
      <w:r w:rsidR="00E50694" w:rsidRPr="004A0531">
        <w:rPr>
          <w:rFonts w:ascii="Arial" w:eastAsia="SimSun" w:hAnsi="Arial" w:cs="Times New Roman"/>
          <w:b/>
          <w:sz w:val="24"/>
          <w:szCs w:val="20"/>
          <w:lang w:val="en-GB"/>
        </w:rPr>
        <w:t>,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4EC270EC" w:rsidR="00841BCD" w:rsidRPr="008A24FD" w:rsidRDefault="00841BCD" w:rsidP="00841BCD">
      <w:pPr>
        <w:ind w:left="1985" w:hanging="1985"/>
        <w:rPr>
          <w:rFonts w:ascii="Arial" w:eastAsia="Calibri" w:hAnsi="Arial" w:cs="Arial"/>
          <w:b/>
          <w:bCs/>
          <w:sz w:val="24"/>
        </w:rPr>
      </w:pPr>
      <w:r w:rsidRPr="007457CC">
        <w:rPr>
          <w:rFonts w:ascii="Arial" w:eastAsia="Calibri" w:hAnsi="Arial" w:cs="Arial"/>
          <w:b/>
          <w:bCs/>
          <w:sz w:val="24"/>
          <w:lang w:val="en-GB"/>
        </w:rPr>
        <w:t>Title:</w:t>
      </w:r>
      <w:r w:rsidRPr="007457CC">
        <w:rPr>
          <w:rFonts w:ascii="Arial" w:eastAsia="Calibri" w:hAnsi="Arial" w:cs="Arial"/>
          <w:b/>
          <w:bCs/>
          <w:sz w:val="24"/>
          <w:lang w:val="en-GB"/>
        </w:rPr>
        <w:tab/>
      </w:r>
      <w:bookmarkStart w:id="3" w:name="_Hlk100842306"/>
      <w:r w:rsidR="008A24FD" w:rsidRPr="007457CC">
        <w:rPr>
          <w:rFonts w:ascii="Arial" w:eastAsia="Calibri" w:hAnsi="Arial" w:cs="Arial"/>
          <w:b/>
          <w:bCs/>
          <w:sz w:val="24"/>
          <w:lang w:val="en-GB"/>
        </w:rPr>
        <w:t>On</w:t>
      </w:r>
      <w:r w:rsidR="00E73A44" w:rsidRPr="007457CC">
        <w:rPr>
          <w:rFonts w:ascii="Arial" w:eastAsia="Calibri" w:hAnsi="Arial" w:cs="Arial"/>
          <w:b/>
          <w:bCs/>
          <w:sz w:val="24"/>
          <w:lang w:val="en-GB"/>
        </w:rPr>
        <w:t xml:space="preserve"> </w:t>
      </w:r>
      <w:r w:rsidR="00440E0C" w:rsidRPr="007457CC">
        <w:rPr>
          <w:rFonts w:ascii="Arial" w:eastAsia="Calibri" w:hAnsi="Arial" w:cs="Arial"/>
          <w:b/>
          <w:bCs/>
          <w:sz w:val="24"/>
          <w:lang w:val="en-GB"/>
        </w:rPr>
        <w:t xml:space="preserve">Rel-17 </w:t>
      </w:r>
      <w:proofErr w:type="spellStart"/>
      <w:r w:rsidR="00440E0C" w:rsidRPr="007457CC">
        <w:rPr>
          <w:rFonts w:ascii="Arial" w:eastAsia="Calibri" w:hAnsi="Arial" w:cs="Arial"/>
          <w:b/>
          <w:bCs/>
          <w:sz w:val="24"/>
          <w:lang w:val="en-GB"/>
        </w:rPr>
        <w:t>eType</w:t>
      </w:r>
      <w:proofErr w:type="spellEnd"/>
      <w:r w:rsidR="00440E0C" w:rsidRPr="00440E0C">
        <w:rPr>
          <w:rFonts w:ascii="Arial" w:eastAsia="Calibri" w:hAnsi="Arial" w:cs="Arial"/>
          <w:b/>
          <w:bCs/>
          <w:sz w:val="24"/>
          <w:lang w:val="en-GB"/>
        </w:rPr>
        <w:t xml:space="preserve"> II port selection codebook</w:t>
      </w:r>
      <w:r w:rsidR="00440E0C">
        <w:rPr>
          <w:rFonts w:ascii="Arial" w:eastAsia="Calibri" w:hAnsi="Arial" w:cs="Arial"/>
          <w:b/>
          <w:bCs/>
          <w:sz w:val="24"/>
          <w:lang w:val="en-GB"/>
        </w:rPr>
        <w:t xml:space="preserve"> for </w:t>
      </w:r>
      <w:proofErr w:type="spellStart"/>
      <w:r w:rsidR="00440E0C">
        <w:rPr>
          <w:rFonts w:ascii="Arial" w:eastAsia="Calibri" w:hAnsi="Arial" w:cs="Arial"/>
          <w:b/>
          <w:bCs/>
          <w:sz w:val="24"/>
          <w:lang w:val="en-GB"/>
        </w:rPr>
        <w:t>FeMIMO</w:t>
      </w:r>
      <w:proofErr w:type="spellEnd"/>
    </w:p>
    <w:bookmarkEnd w:id="3"/>
    <w:p w14:paraId="139CE457" w14:textId="3615232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440E0C" w:rsidRPr="00440E0C">
        <w:rPr>
          <w:rFonts w:ascii="Arial" w:eastAsia="MS Mincho" w:hAnsi="Arial" w:cs="Arial"/>
          <w:b/>
          <w:bCs/>
          <w:sz w:val="24"/>
          <w:szCs w:val="20"/>
          <w:lang w:val="en-GB"/>
        </w:rPr>
        <w:t>9.18.4.3.2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101BEC2A" w14:textId="372C4382" w:rsidR="00DD3F08" w:rsidRPr="00825F83" w:rsidRDefault="4C7A45BD" w:rsidP="49F0D3EE">
      <w:pPr>
        <w:spacing w:line="257" w:lineRule="auto"/>
      </w:pPr>
      <w:r w:rsidRPr="00825F83">
        <w:rPr>
          <w:rFonts w:eastAsia="Times New Roman" w:cs="Times New Roman"/>
          <w:szCs w:val="20"/>
          <w:lang w:val="en-GB"/>
        </w:rPr>
        <w:t>During the last RAN4#10</w:t>
      </w:r>
      <w:r w:rsidR="005637C0" w:rsidRPr="00825F83">
        <w:rPr>
          <w:rFonts w:eastAsia="Times New Roman" w:cs="Times New Roman"/>
          <w:szCs w:val="20"/>
          <w:lang w:val="en-GB"/>
        </w:rPr>
        <w:t>2</w:t>
      </w:r>
      <w:r w:rsidRPr="00825F83">
        <w:rPr>
          <w:rFonts w:eastAsia="Times New Roman" w:cs="Times New Roman"/>
          <w:szCs w:val="20"/>
          <w:lang w:val="en-GB"/>
        </w:rPr>
        <w:t>-</w:t>
      </w:r>
      <w:r w:rsidR="009F4A42" w:rsidRPr="00825F83">
        <w:rPr>
          <w:rFonts w:eastAsia="Times New Roman" w:cs="Times New Roman"/>
          <w:szCs w:val="20"/>
          <w:lang w:val="en-GB"/>
        </w:rPr>
        <w:t>bis-</w:t>
      </w:r>
      <w:r w:rsidRPr="00825F83">
        <w:rPr>
          <w:rFonts w:eastAsia="Times New Roman" w:cs="Times New Roman"/>
          <w:szCs w:val="20"/>
          <w:lang w:val="en-GB"/>
        </w:rPr>
        <w:t xml:space="preserve">e meeting, </w:t>
      </w:r>
      <w:r w:rsidR="00825F83" w:rsidRPr="00825F83">
        <w:rPr>
          <w:rFonts w:eastAsia="Times New Roman" w:cs="Times New Roman"/>
          <w:szCs w:val="20"/>
          <w:lang w:val="en-GB"/>
        </w:rPr>
        <w:t>some</w:t>
      </w:r>
      <w:r w:rsidRPr="00825F83">
        <w:rPr>
          <w:rFonts w:eastAsia="Times New Roman" w:cs="Times New Roman"/>
          <w:szCs w:val="20"/>
          <w:lang w:val="en-GB"/>
        </w:rPr>
        <w:t xml:space="preserve"> progress was made on the topic of</w:t>
      </w:r>
      <w:r w:rsidR="004B0F00" w:rsidRPr="00825F83">
        <w:rPr>
          <w:rFonts w:eastAsia="Times New Roman" w:cs="Times New Roman"/>
          <w:szCs w:val="20"/>
          <w:lang w:val="en-GB"/>
        </w:rPr>
        <w:t xml:space="preserve"> </w:t>
      </w:r>
      <w:proofErr w:type="spellStart"/>
      <w:r w:rsidR="004B0F00" w:rsidRPr="00825F83">
        <w:rPr>
          <w:rFonts w:eastAsia="Times New Roman" w:cs="Times New Roman"/>
          <w:szCs w:val="20"/>
          <w:lang w:val="en-GB"/>
        </w:rPr>
        <w:t>eTypeII</w:t>
      </w:r>
      <w:proofErr w:type="spellEnd"/>
      <w:r w:rsidR="004B0F00" w:rsidRPr="00825F83">
        <w:rPr>
          <w:rFonts w:eastAsia="Times New Roman" w:cs="Times New Roman"/>
          <w:szCs w:val="20"/>
          <w:lang w:val="en-GB"/>
        </w:rPr>
        <w:t xml:space="preserve"> port selection codebook </w:t>
      </w:r>
      <w:r w:rsidR="00825F83" w:rsidRPr="00825F83">
        <w:rPr>
          <w:rFonts w:eastAsia="Times New Roman" w:cs="Times New Roman"/>
          <w:szCs w:val="20"/>
          <w:lang w:val="en-GB"/>
        </w:rPr>
        <w:t xml:space="preserve">performance requirements </w:t>
      </w:r>
      <w:r w:rsidR="004B0F00" w:rsidRPr="00825F83">
        <w:rPr>
          <w:rFonts w:eastAsia="Times New Roman" w:cs="Times New Roman"/>
          <w:szCs w:val="20"/>
          <w:lang w:val="en-GB"/>
        </w:rPr>
        <w:t xml:space="preserve">for </w:t>
      </w:r>
      <w:proofErr w:type="spellStart"/>
      <w:r w:rsidR="004B0F00" w:rsidRPr="00825F83">
        <w:rPr>
          <w:rFonts w:eastAsia="Times New Roman" w:cs="Times New Roman"/>
          <w:szCs w:val="20"/>
          <w:lang w:val="en-GB"/>
        </w:rPr>
        <w:t>FeMIMO</w:t>
      </w:r>
      <w:proofErr w:type="spellEnd"/>
      <w:r w:rsidR="00825F83" w:rsidRPr="00825F83">
        <w:rPr>
          <w:rFonts w:eastAsia="Times New Roman" w:cs="Times New Roman"/>
          <w:szCs w:val="20"/>
          <w:lang w:val="en-GB"/>
        </w:rPr>
        <w:t>.</w:t>
      </w:r>
      <w:r w:rsidRPr="00825F83">
        <w:rPr>
          <w:rFonts w:eastAsia="Times New Roman" w:cs="Times New Roman"/>
          <w:szCs w:val="20"/>
          <w:lang w:val="en-GB"/>
        </w:rPr>
        <w:t xml:space="preserve"> </w:t>
      </w:r>
    </w:p>
    <w:p w14:paraId="25F29911" w14:textId="57AB2669" w:rsidR="00DD3F08" w:rsidRPr="00825F83" w:rsidRDefault="4C7A45BD" w:rsidP="49F0D3EE">
      <w:pPr>
        <w:spacing w:line="257" w:lineRule="auto"/>
      </w:pPr>
      <w:r w:rsidRPr="00825F83">
        <w:rPr>
          <w:rFonts w:eastAsia="Times New Roman" w:cs="Times New Roman"/>
          <w:szCs w:val="20"/>
          <w:lang w:val="en-GB"/>
        </w:rPr>
        <w:t xml:space="preserve">Some remaining issues are captured in the corresponding WF </w:t>
      </w:r>
      <w:r w:rsidR="00AA076B">
        <w:rPr>
          <w:rFonts w:eastAsia="Times New Roman" w:cs="Times New Roman"/>
          <w:szCs w:val="20"/>
          <w:lang w:val="en-GB"/>
        </w:rPr>
        <w:fldChar w:fldCharType="begin"/>
      </w:r>
      <w:r w:rsidR="00AA076B">
        <w:rPr>
          <w:rFonts w:eastAsia="Times New Roman" w:cs="Times New Roman"/>
          <w:szCs w:val="20"/>
          <w:lang w:val="en-GB"/>
        </w:rPr>
        <w:instrText xml:space="preserve"> REF _Ref101477446 \n \h </w:instrText>
      </w:r>
      <w:r w:rsidR="00AA076B">
        <w:rPr>
          <w:rFonts w:eastAsia="Times New Roman" w:cs="Times New Roman"/>
          <w:szCs w:val="20"/>
          <w:lang w:val="en-GB"/>
        </w:rPr>
      </w:r>
      <w:r w:rsidR="00AA076B">
        <w:rPr>
          <w:rFonts w:eastAsia="Times New Roman" w:cs="Times New Roman"/>
          <w:szCs w:val="20"/>
          <w:lang w:val="en-GB"/>
        </w:rPr>
        <w:fldChar w:fldCharType="separate"/>
      </w:r>
      <w:r w:rsidR="006010D3">
        <w:rPr>
          <w:rFonts w:eastAsia="Times New Roman" w:cs="Times New Roman"/>
          <w:szCs w:val="20"/>
          <w:lang w:val="en-GB"/>
        </w:rPr>
        <w:t>[1]</w:t>
      </w:r>
      <w:r w:rsidR="00AA076B">
        <w:rPr>
          <w:rFonts w:eastAsia="Times New Roman" w:cs="Times New Roman"/>
          <w:szCs w:val="20"/>
          <w:lang w:val="en-GB"/>
        </w:rPr>
        <w:fldChar w:fldCharType="end"/>
      </w:r>
      <w:r w:rsidRPr="00825F83">
        <w:rPr>
          <w:rFonts w:eastAsia="Times New Roman" w:cs="Times New Roman"/>
          <w:szCs w:val="20"/>
          <w:lang w:val="en-GB"/>
        </w:rPr>
        <w:t xml:space="preserve">. The major open topics </w:t>
      </w:r>
      <w:r w:rsidR="009F4A42" w:rsidRPr="00825F83">
        <w:rPr>
          <w:rFonts w:eastAsia="Times New Roman" w:cs="Times New Roman"/>
          <w:szCs w:val="20"/>
          <w:lang w:val="en-GB"/>
        </w:rPr>
        <w:t xml:space="preserve">on “PMI reporting requirement for Rel-17 enhanced type II PS codebook” </w:t>
      </w:r>
      <w:r w:rsidRPr="00825F83">
        <w:rPr>
          <w:rFonts w:eastAsia="Times New Roman" w:cs="Times New Roman"/>
          <w:szCs w:val="20"/>
          <w:lang w:val="en-GB"/>
        </w:rPr>
        <w:t>being:</w:t>
      </w:r>
    </w:p>
    <w:p w14:paraId="5D1DC883" w14:textId="77777777" w:rsidR="009F4A42" w:rsidRPr="009F4A42" w:rsidRDefault="009F4A42" w:rsidP="009F4A42">
      <w:pPr>
        <w:pStyle w:val="ListParagraph"/>
        <w:numPr>
          <w:ilvl w:val="0"/>
          <w:numId w:val="1"/>
        </w:numPr>
        <w:rPr>
          <w:b/>
          <w:u w:val="single"/>
          <w:lang w:val="sv-SE" w:eastAsia="zh-CN"/>
        </w:rPr>
      </w:pPr>
      <w:proofErr w:type="spellStart"/>
      <w:r w:rsidRPr="009F4A42">
        <w:rPr>
          <w:b/>
          <w:u w:val="single"/>
          <w:lang w:val="sv-SE" w:eastAsia="zh-CN"/>
        </w:rPr>
        <w:t>Issue</w:t>
      </w:r>
      <w:proofErr w:type="spellEnd"/>
      <w:r w:rsidRPr="009F4A42">
        <w:rPr>
          <w:b/>
          <w:u w:val="single"/>
          <w:lang w:val="sv-SE" w:eastAsia="zh-CN"/>
        </w:rPr>
        <w:t xml:space="preserve"> 4-1-1: </w:t>
      </w:r>
      <w:proofErr w:type="spellStart"/>
      <w:r w:rsidRPr="009F4A42">
        <w:rPr>
          <w:b/>
          <w:u w:val="single"/>
          <w:lang w:val="sv-SE" w:eastAsia="zh-CN"/>
        </w:rPr>
        <w:t>Whether</w:t>
      </w:r>
      <w:proofErr w:type="spellEnd"/>
      <w:r w:rsidRPr="009F4A42">
        <w:rPr>
          <w:b/>
          <w:u w:val="single"/>
          <w:lang w:val="sv-SE" w:eastAsia="zh-CN"/>
        </w:rPr>
        <w:t xml:space="preserve"> to </w:t>
      </w:r>
      <w:proofErr w:type="spellStart"/>
      <w:r w:rsidRPr="009F4A42">
        <w:rPr>
          <w:b/>
          <w:u w:val="single"/>
          <w:lang w:val="sv-SE" w:eastAsia="zh-CN"/>
        </w:rPr>
        <w:t>define</w:t>
      </w:r>
      <w:proofErr w:type="spellEnd"/>
      <w:r w:rsidRPr="009F4A42">
        <w:rPr>
          <w:b/>
          <w:u w:val="single"/>
          <w:lang w:val="sv-SE" w:eastAsia="zh-CN"/>
        </w:rPr>
        <w:t xml:space="preserve"> PMI </w:t>
      </w:r>
      <w:proofErr w:type="spellStart"/>
      <w:r w:rsidRPr="009F4A42">
        <w:rPr>
          <w:b/>
          <w:u w:val="single"/>
          <w:lang w:val="sv-SE" w:eastAsia="zh-CN"/>
        </w:rPr>
        <w:t>requirement</w:t>
      </w:r>
      <w:proofErr w:type="spellEnd"/>
      <w:r w:rsidRPr="009F4A42">
        <w:rPr>
          <w:b/>
          <w:u w:val="single"/>
          <w:lang w:val="sv-SE" w:eastAsia="zh-CN"/>
        </w:rPr>
        <w:t xml:space="preserve"> for Rel-17 </w:t>
      </w:r>
      <w:proofErr w:type="spellStart"/>
      <w:r w:rsidRPr="009F4A42">
        <w:rPr>
          <w:b/>
          <w:u w:val="single"/>
          <w:lang w:val="sv-SE" w:eastAsia="zh-CN"/>
        </w:rPr>
        <w:t>FeTye</w:t>
      </w:r>
      <w:proofErr w:type="spellEnd"/>
      <w:r w:rsidRPr="009F4A42">
        <w:rPr>
          <w:b/>
          <w:u w:val="single"/>
          <w:lang w:val="sv-SE" w:eastAsia="zh-CN"/>
        </w:rPr>
        <w:t xml:space="preserve"> II PS </w:t>
      </w:r>
      <w:proofErr w:type="spellStart"/>
      <w:r w:rsidRPr="009F4A42">
        <w:rPr>
          <w:b/>
          <w:u w:val="single"/>
          <w:lang w:val="sv-SE" w:eastAsia="zh-CN"/>
        </w:rPr>
        <w:t>codebook</w:t>
      </w:r>
      <w:proofErr w:type="spellEnd"/>
    </w:p>
    <w:p w14:paraId="708D7F06" w14:textId="77777777" w:rsidR="004B0F00" w:rsidRPr="004B0F00" w:rsidRDefault="004B0F00" w:rsidP="004B0F00">
      <w:pPr>
        <w:pStyle w:val="ListParagraph"/>
        <w:numPr>
          <w:ilvl w:val="0"/>
          <w:numId w:val="1"/>
        </w:numPr>
        <w:rPr>
          <w:b/>
          <w:u w:val="single"/>
          <w:lang w:val="sv-SE" w:eastAsia="zh-CN"/>
        </w:rPr>
      </w:pPr>
      <w:proofErr w:type="spellStart"/>
      <w:r w:rsidRPr="004B0F00">
        <w:rPr>
          <w:b/>
          <w:u w:val="single"/>
          <w:lang w:val="sv-SE" w:eastAsia="zh-CN"/>
        </w:rPr>
        <w:t>Issue</w:t>
      </w:r>
      <w:proofErr w:type="spellEnd"/>
      <w:r w:rsidRPr="004B0F00">
        <w:rPr>
          <w:b/>
          <w:u w:val="single"/>
          <w:lang w:val="sv-SE" w:eastAsia="zh-CN"/>
        </w:rPr>
        <w:t xml:space="preserve"> 4-2-1: General Test </w:t>
      </w:r>
      <w:proofErr w:type="spellStart"/>
      <w:r w:rsidRPr="004B0F00">
        <w:rPr>
          <w:b/>
          <w:u w:val="single"/>
          <w:lang w:val="sv-SE" w:eastAsia="zh-CN"/>
        </w:rPr>
        <w:t>seup</w:t>
      </w:r>
      <w:proofErr w:type="spellEnd"/>
      <w:r w:rsidRPr="004B0F00">
        <w:rPr>
          <w:b/>
          <w:u w:val="single"/>
          <w:lang w:val="sv-SE" w:eastAsia="zh-CN"/>
        </w:rPr>
        <w:t xml:space="preserve"> </w:t>
      </w:r>
      <w:proofErr w:type="spellStart"/>
      <w:r w:rsidRPr="004B0F00">
        <w:rPr>
          <w:b/>
          <w:u w:val="single"/>
          <w:lang w:val="sv-SE" w:eastAsia="zh-CN"/>
        </w:rPr>
        <w:t>of</w:t>
      </w:r>
      <w:proofErr w:type="spellEnd"/>
      <w:r w:rsidRPr="004B0F00">
        <w:rPr>
          <w:b/>
          <w:u w:val="single"/>
          <w:lang w:val="sv-SE" w:eastAsia="zh-CN"/>
        </w:rPr>
        <w:t xml:space="preserve"> PMI </w:t>
      </w:r>
      <w:proofErr w:type="spellStart"/>
      <w:r w:rsidRPr="004B0F00">
        <w:rPr>
          <w:b/>
          <w:u w:val="single"/>
          <w:lang w:val="sv-SE" w:eastAsia="zh-CN"/>
        </w:rPr>
        <w:t>reporting</w:t>
      </w:r>
      <w:proofErr w:type="spellEnd"/>
      <w:r w:rsidRPr="004B0F00">
        <w:rPr>
          <w:b/>
          <w:u w:val="single"/>
          <w:lang w:val="sv-SE" w:eastAsia="zh-CN"/>
        </w:rPr>
        <w:t xml:space="preserve"> </w:t>
      </w:r>
      <w:proofErr w:type="spellStart"/>
      <w:r w:rsidRPr="004B0F00">
        <w:rPr>
          <w:b/>
          <w:u w:val="single"/>
          <w:lang w:val="sv-SE" w:eastAsia="zh-CN"/>
        </w:rPr>
        <w:t>requirement</w:t>
      </w:r>
      <w:proofErr w:type="spellEnd"/>
    </w:p>
    <w:p w14:paraId="0EA7AE38" w14:textId="1DC16153" w:rsidR="00017108" w:rsidRPr="00017108" w:rsidRDefault="004B0F00" w:rsidP="00017108">
      <w:pPr>
        <w:pStyle w:val="ListParagraph"/>
        <w:numPr>
          <w:ilvl w:val="0"/>
          <w:numId w:val="1"/>
        </w:numPr>
        <w:rPr>
          <w:rFonts w:eastAsiaTheme="minorEastAsia"/>
          <w:color w:val="000000" w:themeColor="text1"/>
          <w:lang w:eastAsia="zh-CN"/>
        </w:rPr>
      </w:pPr>
      <w:proofErr w:type="spellStart"/>
      <w:r w:rsidRPr="004B0F00">
        <w:rPr>
          <w:b/>
          <w:u w:val="single"/>
          <w:lang w:val="sv-SE" w:eastAsia="zh-CN"/>
        </w:rPr>
        <w:t>Issue</w:t>
      </w:r>
      <w:proofErr w:type="spellEnd"/>
      <w:r w:rsidRPr="004B0F00">
        <w:rPr>
          <w:b/>
          <w:u w:val="single"/>
          <w:lang w:val="sv-SE" w:eastAsia="zh-CN"/>
        </w:rPr>
        <w:t xml:space="preserve"> 4-2-2: </w:t>
      </w:r>
      <w:proofErr w:type="spellStart"/>
      <w:r w:rsidRPr="004B0F00">
        <w:rPr>
          <w:b/>
          <w:u w:val="single"/>
          <w:lang w:val="sv-SE" w:eastAsia="zh-CN"/>
        </w:rPr>
        <w:t>Modelling</w:t>
      </w:r>
      <w:proofErr w:type="spellEnd"/>
      <w:r w:rsidRPr="004B0F00">
        <w:rPr>
          <w:b/>
          <w:u w:val="single"/>
          <w:lang w:val="sv-SE" w:eastAsia="zh-CN"/>
        </w:rPr>
        <w:t xml:space="preserve"> BF CSI-RS Port</w:t>
      </w:r>
      <w:r w:rsidRPr="004B0F00">
        <w:rPr>
          <w:rFonts w:eastAsiaTheme="minorEastAsia" w:hint="eastAsia"/>
          <w:color w:val="000000" w:themeColor="text1"/>
          <w:lang w:eastAsia="zh-CN"/>
        </w:rPr>
        <w:t>:</w:t>
      </w:r>
    </w:p>
    <w:p w14:paraId="7203AECF" w14:textId="77777777" w:rsidR="00017108" w:rsidRDefault="00017108" w:rsidP="49F0D3EE">
      <w:pPr>
        <w:spacing w:line="257" w:lineRule="auto"/>
      </w:pPr>
    </w:p>
    <w:p w14:paraId="4049003D" w14:textId="4C18E485" w:rsidR="00E4404B" w:rsidRDefault="00017108" w:rsidP="49F0D3EE">
      <w:pPr>
        <w:spacing w:line="257" w:lineRule="auto"/>
        <w:rPr>
          <w:rFonts w:eastAsia="Times New Roman" w:cs="Times New Roman"/>
          <w:szCs w:val="20"/>
          <w:lang w:val="en-GB"/>
        </w:rPr>
      </w:pPr>
      <w:r>
        <w:t xml:space="preserve">This contribution we will re-present Nokia’s point </w:t>
      </w:r>
      <w:bookmarkStart w:id="4" w:name="_Hlk88742629"/>
      <w:r>
        <w:t>on the above captured open issues.</w:t>
      </w:r>
    </w:p>
    <w:p w14:paraId="6AFECD04" w14:textId="77777777" w:rsidR="00017108" w:rsidRPr="00017108" w:rsidRDefault="00017108" w:rsidP="49F0D3EE">
      <w:pPr>
        <w:spacing w:line="257" w:lineRule="auto"/>
        <w:rPr>
          <w:rFonts w:eastAsia="Times New Roman" w:cs="Times New Roman"/>
          <w:szCs w:val="20"/>
          <w:lang w:val="en-GB"/>
        </w:rPr>
      </w:pPr>
    </w:p>
    <w:bookmarkEnd w:id="4"/>
    <w:p w14:paraId="6AFB6195" w14:textId="2EFEA3BF" w:rsidR="00A529B5" w:rsidRPr="00EC4DE7" w:rsidRDefault="00A529B5" w:rsidP="00440E0C">
      <w:pPr>
        <w:pStyle w:val="RAN4H1"/>
      </w:pPr>
      <w:r w:rsidRPr="00EC4DE7">
        <w:t xml:space="preserve">PMI reporting requirement for Rel-17 enhanced </w:t>
      </w:r>
      <w:r w:rsidR="00CA1D9C">
        <w:t>t</w:t>
      </w:r>
      <w:r w:rsidRPr="00EC4DE7">
        <w:t>ype II PS codebook</w:t>
      </w:r>
    </w:p>
    <w:p w14:paraId="3F5B8452" w14:textId="53299721" w:rsidR="00A529B5" w:rsidRDefault="00A529B5" w:rsidP="00440E0C">
      <w:pPr>
        <w:pStyle w:val="RAN4H2"/>
        <w:rPr>
          <w:lang w:val="en-GB"/>
        </w:rPr>
      </w:pPr>
      <w:r w:rsidRPr="00A529B5">
        <w:rPr>
          <w:lang w:val="en-GB"/>
        </w:rPr>
        <w:t xml:space="preserve">Whether to define PMI requirement for Rel-17 </w:t>
      </w:r>
      <w:proofErr w:type="spellStart"/>
      <w:r w:rsidRPr="00A529B5">
        <w:rPr>
          <w:lang w:val="en-GB"/>
        </w:rPr>
        <w:t>FeTy</w:t>
      </w:r>
      <w:r w:rsidR="00A1004E">
        <w:rPr>
          <w:lang w:val="en-GB"/>
        </w:rPr>
        <w:t>p</w:t>
      </w:r>
      <w:r w:rsidRPr="00A529B5">
        <w:rPr>
          <w:lang w:val="en-GB"/>
        </w:rPr>
        <w:t>e</w:t>
      </w:r>
      <w:proofErr w:type="spellEnd"/>
      <w:r w:rsidRPr="00A529B5">
        <w:rPr>
          <w:lang w:val="en-GB"/>
        </w:rPr>
        <w:t xml:space="preserve"> II PS codebook</w:t>
      </w:r>
    </w:p>
    <w:p w14:paraId="34F023C4" w14:textId="3F7D3110" w:rsidR="00A529B5" w:rsidRDefault="003C2B86" w:rsidP="00A529B5">
      <w:pPr>
        <w:rPr>
          <w:lang w:val="en-GB"/>
        </w:rPr>
      </w:pPr>
      <w:r>
        <w:rPr>
          <w:rStyle w:val="normaltextrun"/>
          <w:color w:val="000000"/>
          <w:szCs w:val="20"/>
          <w:shd w:val="clear" w:color="auto" w:fill="FFFFFF"/>
          <w:lang w:val="en-GB"/>
        </w:rPr>
        <w:t>The issue of “</w:t>
      </w:r>
      <w:r w:rsidR="00F411AE">
        <w:rPr>
          <w:rStyle w:val="normaltextrun"/>
          <w:color w:val="000000"/>
          <w:szCs w:val="20"/>
          <w:shd w:val="clear" w:color="auto" w:fill="FFFFFF"/>
          <w:lang w:val="en-GB"/>
        </w:rPr>
        <w:t xml:space="preserve">whether to define PMI requirements for Rel-17 </w:t>
      </w:r>
      <w:proofErr w:type="spellStart"/>
      <w:r w:rsidR="00F411AE">
        <w:rPr>
          <w:rStyle w:val="normaltextrun"/>
          <w:color w:val="000000"/>
          <w:szCs w:val="20"/>
          <w:shd w:val="clear" w:color="auto" w:fill="FFFFFF"/>
          <w:lang w:val="en-GB"/>
        </w:rPr>
        <w:t>FeType</w:t>
      </w:r>
      <w:proofErr w:type="spellEnd"/>
      <w:r w:rsidR="00F411AE">
        <w:rPr>
          <w:rStyle w:val="normaltextrun"/>
          <w:color w:val="000000"/>
          <w:szCs w:val="20"/>
          <w:shd w:val="clear" w:color="auto" w:fill="FFFFFF"/>
          <w:lang w:val="en-GB"/>
        </w:rPr>
        <w:t xml:space="preserve"> II PS codebook</w:t>
      </w:r>
      <w:r>
        <w:rPr>
          <w:rStyle w:val="normaltextrun"/>
          <w:color w:val="000000"/>
          <w:szCs w:val="20"/>
          <w:shd w:val="clear" w:color="auto" w:fill="FFFFFF"/>
          <w:lang w:val="en-GB"/>
        </w:rPr>
        <w:t xml:space="preserve">” was discussed in </w:t>
      </w:r>
      <w:r w:rsidRPr="00017108">
        <w:rPr>
          <w:rStyle w:val="normaltextrun"/>
          <w:color w:val="000000"/>
          <w:szCs w:val="20"/>
          <w:shd w:val="clear" w:color="auto" w:fill="FFFFFF"/>
          <w:lang w:val="en-GB"/>
        </w:rPr>
        <w:t>RAN</w:t>
      </w:r>
      <w:r w:rsidR="00017108" w:rsidRPr="00017108">
        <w:rPr>
          <w:rStyle w:val="normaltextrun"/>
          <w:color w:val="000000"/>
          <w:szCs w:val="20"/>
          <w:shd w:val="clear" w:color="auto" w:fill="FFFFFF"/>
          <w:lang w:val="en-GB"/>
        </w:rPr>
        <w:t>4</w:t>
      </w:r>
      <w:r w:rsidRPr="00017108">
        <w:rPr>
          <w:rStyle w:val="normaltextrun"/>
          <w:color w:val="000000"/>
          <w:szCs w:val="20"/>
          <w:shd w:val="clear" w:color="auto" w:fill="FFFFFF"/>
          <w:lang w:val="en-GB"/>
        </w:rPr>
        <w:t>#</w:t>
      </w:r>
      <w:r w:rsidR="00017108" w:rsidRPr="00017108">
        <w:rPr>
          <w:rStyle w:val="normaltextrun"/>
          <w:color w:val="000000"/>
          <w:szCs w:val="20"/>
          <w:shd w:val="clear" w:color="auto" w:fill="FFFFFF"/>
          <w:lang w:val="en-GB"/>
        </w:rPr>
        <w:t>102-</w:t>
      </w:r>
      <w:r w:rsidRPr="00017108">
        <w:rPr>
          <w:rStyle w:val="normaltextrun"/>
          <w:color w:val="000000"/>
          <w:szCs w:val="20"/>
          <w:shd w:val="clear" w:color="auto" w:fill="FFFFFF"/>
          <w:lang w:val="en-GB"/>
        </w:rPr>
        <w:t>e</w:t>
      </w:r>
      <w:r>
        <w:rPr>
          <w:rStyle w:val="normaltextrun"/>
          <w:color w:val="000000"/>
          <w:szCs w:val="20"/>
          <w:shd w:val="clear" w:color="auto" w:fill="FFFFFF"/>
          <w:lang w:val="en-GB"/>
        </w:rPr>
        <w:t xml:space="preserve"> </w:t>
      </w:r>
      <w:r w:rsidR="00952DD5">
        <w:rPr>
          <w:rStyle w:val="normaltextrun"/>
          <w:color w:val="000000"/>
          <w:szCs w:val="20"/>
          <w:highlight w:val="yellow"/>
          <w:shd w:val="clear" w:color="auto" w:fill="FFFFFF"/>
          <w:lang w:val="en-GB"/>
        </w:rPr>
        <w:fldChar w:fldCharType="begin"/>
      </w:r>
      <w:r w:rsidR="00952DD5">
        <w:rPr>
          <w:rStyle w:val="normaltextrun"/>
          <w:color w:val="000000"/>
          <w:szCs w:val="20"/>
          <w:shd w:val="clear" w:color="auto" w:fill="FFFFFF"/>
          <w:lang w:val="en-GB"/>
        </w:rPr>
        <w:instrText xml:space="preserve"> REF _Ref101477446 \n \h </w:instrText>
      </w:r>
      <w:r w:rsidR="00952DD5">
        <w:rPr>
          <w:rStyle w:val="normaltextrun"/>
          <w:color w:val="000000"/>
          <w:szCs w:val="20"/>
          <w:highlight w:val="yellow"/>
          <w:shd w:val="clear" w:color="auto" w:fill="FFFFFF"/>
          <w:lang w:val="en-GB"/>
        </w:rPr>
      </w:r>
      <w:r w:rsidR="00952DD5">
        <w:rPr>
          <w:rStyle w:val="normaltextrun"/>
          <w:color w:val="000000"/>
          <w:szCs w:val="20"/>
          <w:highlight w:val="yellow"/>
          <w:shd w:val="clear" w:color="auto" w:fill="FFFFFF"/>
          <w:lang w:val="en-GB"/>
        </w:rPr>
        <w:fldChar w:fldCharType="separate"/>
      </w:r>
      <w:r w:rsidR="006010D3">
        <w:rPr>
          <w:rStyle w:val="normaltextrun"/>
          <w:color w:val="000000"/>
          <w:szCs w:val="20"/>
          <w:shd w:val="clear" w:color="auto" w:fill="FFFFFF"/>
          <w:lang w:val="en-GB"/>
        </w:rPr>
        <w:t>[1]</w:t>
      </w:r>
      <w:r w:rsidR="00952DD5">
        <w:rPr>
          <w:rStyle w:val="normaltextrun"/>
          <w:color w:val="000000"/>
          <w:szCs w:val="20"/>
          <w:highlight w:val="yellow"/>
          <w:shd w:val="clear" w:color="auto" w:fill="FFFFFF"/>
          <w:lang w:val="en-GB"/>
        </w:rPr>
        <w:fldChar w:fldCharType="end"/>
      </w:r>
      <w:r w:rsidR="00952DD5">
        <w:rPr>
          <w:rStyle w:val="normaltextrun"/>
          <w:color w:val="000000"/>
          <w:szCs w:val="20"/>
          <w:shd w:val="clear" w:color="auto" w:fill="FFFFFF"/>
          <w:lang w:val="en-GB"/>
        </w:rPr>
        <w:t xml:space="preserve"> </w:t>
      </w:r>
      <w:r>
        <w:rPr>
          <w:rStyle w:val="normaltextrun"/>
          <w:color w:val="000000"/>
          <w:szCs w:val="20"/>
          <w:shd w:val="clear" w:color="auto" w:fill="FFFFFF"/>
          <w:lang w:val="en-GB"/>
        </w:rPr>
        <w:t xml:space="preserve">resulting </w:t>
      </w:r>
      <w:r w:rsidR="00017108">
        <w:rPr>
          <w:rStyle w:val="normaltextrun"/>
          <w:color w:val="000000"/>
          <w:szCs w:val="20"/>
          <w:shd w:val="clear" w:color="auto" w:fill="FFFFFF"/>
          <w:lang w:val="en-GB"/>
        </w:rPr>
        <w:t>in below way forward.</w:t>
      </w:r>
      <w:r>
        <w:rPr>
          <w:rStyle w:val="eop"/>
          <w:color w:val="000000"/>
          <w:szCs w:val="20"/>
          <w:shd w:val="clear" w:color="auto" w:fill="FFFFFF"/>
        </w:rPr>
        <w:t> </w:t>
      </w:r>
    </w:p>
    <w:tbl>
      <w:tblPr>
        <w:tblStyle w:val="TableGrid"/>
        <w:tblW w:w="4750" w:type="pct"/>
        <w:jc w:val="center"/>
        <w:tblLook w:val="04A0" w:firstRow="1" w:lastRow="0" w:firstColumn="1" w:lastColumn="0" w:noHBand="0" w:noVBand="1"/>
      </w:tblPr>
      <w:tblGrid>
        <w:gridCol w:w="9136"/>
      </w:tblGrid>
      <w:tr w:rsidR="00A529B5" w14:paraId="3676F993" w14:textId="77777777" w:rsidTr="00A529B5">
        <w:trPr>
          <w:jc w:val="center"/>
        </w:trPr>
        <w:tc>
          <w:tcPr>
            <w:tcW w:w="9136" w:type="dxa"/>
          </w:tcPr>
          <w:p w14:paraId="41568F82" w14:textId="2CC032C9" w:rsidR="00A529B5" w:rsidRDefault="00A529B5" w:rsidP="00A529B5">
            <w:pPr>
              <w:rPr>
                <w:b/>
                <w:u w:val="single"/>
                <w:lang w:val="sv-SE" w:eastAsia="zh-CN"/>
              </w:rPr>
            </w:pPr>
            <w:proofErr w:type="spellStart"/>
            <w:r>
              <w:rPr>
                <w:b/>
                <w:u w:val="single"/>
                <w:lang w:val="sv-SE" w:eastAsia="zh-CN"/>
              </w:rPr>
              <w:t>Issue</w:t>
            </w:r>
            <w:proofErr w:type="spellEnd"/>
            <w:r>
              <w:rPr>
                <w:b/>
                <w:u w:val="single"/>
                <w:lang w:val="sv-SE" w:eastAsia="zh-CN"/>
              </w:rPr>
              <w:t xml:space="preserve"> 4-1-1: </w:t>
            </w:r>
            <w:bookmarkStart w:id="5" w:name="_Hlk99110301"/>
            <w:proofErr w:type="spellStart"/>
            <w:r>
              <w:rPr>
                <w:b/>
                <w:u w:val="single"/>
                <w:lang w:val="sv-SE" w:eastAsia="zh-CN"/>
              </w:rPr>
              <w:t>Whether</w:t>
            </w:r>
            <w:proofErr w:type="spellEnd"/>
            <w:r>
              <w:rPr>
                <w:b/>
                <w:u w:val="single"/>
                <w:lang w:val="sv-SE" w:eastAsia="zh-CN"/>
              </w:rPr>
              <w:t xml:space="preserve"> to </w:t>
            </w:r>
            <w:proofErr w:type="spellStart"/>
            <w:r>
              <w:rPr>
                <w:b/>
                <w:u w:val="single"/>
                <w:lang w:val="sv-SE" w:eastAsia="zh-CN"/>
              </w:rPr>
              <w:t>define</w:t>
            </w:r>
            <w:proofErr w:type="spellEnd"/>
            <w:r>
              <w:rPr>
                <w:b/>
                <w:u w:val="single"/>
                <w:lang w:val="sv-SE" w:eastAsia="zh-CN"/>
              </w:rPr>
              <w:t xml:space="preserve"> PMI </w:t>
            </w:r>
            <w:proofErr w:type="spellStart"/>
            <w:r>
              <w:rPr>
                <w:b/>
                <w:u w:val="single"/>
                <w:lang w:val="sv-SE" w:eastAsia="zh-CN"/>
              </w:rPr>
              <w:t>requirement</w:t>
            </w:r>
            <w:proofErr w:type="spellEnd"/>
            <w:r>
              <w:rPr>
                <w:b/>
                <w:u w:val="single"/>
                <w:lang w:val="sv-SE" w:eastAsia="zh-CN"/>
              </w:rPr>
              <w:t xml:space="preserve"> for Rel-17 </w:t>
            </w:r>
            <w:proofErr w:type="spellStart"/>
            <w:r>
              <w:rPr>
                <w:b/>
                <w:u w:val="single"/>
                <w:lang w:val="sv-SE" w:eastAsia="zh-CN"/>
              </w:rPr>
              <w:t>FeTy</w:t>
            </w:r>
            <w:r w:rsidR="00522C6A">
              <w:rPr>
                <w:b/>
                <w:u w:val="single"/>
                <w:lang w:val="sv-SE" w:eastAsia="zh-CN"/>
              </w:rPr>
              <w:t>p</w:t>
            </w:r>
            <w:r>
              <w:rPr>
                <w:b/>
                <w:u w:val="single"/>
                <w:lang w:val="sv-SE" w:eastAsia="zh-CN"/>
              </w:rPr>
              <w:t>e</w:t>
            </w:r>
            <w:proofErr w:type="spellEnd"/>
            <w:r>
              <w:rPr>
                <w:b/>
                <w:u w:val="single"/>
                <w:lang w:val="sv-SE" w:eastAsia="zh-CN"/>
              </w:rPr>
              <w:t xml:space="preserve"> II PS </w:t>
            </w:r>
            <w:proofErr w:type="spellStart"/>
            <w:r>
              <w:rPr>
                <w:b/>
                <w:u w:val="single"/>
                <w:lang w:val="sv-SE" w:eastAsia="zh-CN"/>
              </w:rPr>
              <w:t>codebook</w:t>
            </w:r>
            <w:bookmarkEnd w:id="5"/>
            <w:proofErr w:type="spellEnd"/>
          </w:p>
          <w:p w14:paraId="30CC3C01" w14:textId="77777777" w:rsidR="00A529B5" w:rsidRDefault="00A529B5" w:rsidP="00C66B0E">
            <w:pPr>
              <w:pStyle w:val="ListParagraph"/>
              <w:numPr>
                <w:ilvl w:val="0"/>
                <w:numId w:val="7"/>
              </w:numPr>
              <w:autoSpaceDN w:val="0"/>
              <w:spacing w:after="120"/>
              <w:contextualSpacing w:val="0"/>
              <w:rPr>
                <w:rFonts w:eastAsia="SimSun"/>
                <w:szCs w:val="24"/>
                <w:lang w:val="en-GB" w:eastAsia="zh-CN"/>
              </w:rPr>
            </w:pPr>
            <w:r>
              <w:rPr>
                <w:rFonts w:eastAsia="SimSun"/>
                <w:szCs w:val="24"/>
                <w:lang w:eastAsia="zh-CN"/>
              </w:rPr>
              <w:t xml:space="preserve">Option </w:t>
            </w:r>
            <w:proofErr w:type="gramStart"/>
            <w:r>
              <w:rPr>
                <w:rFonts w:eastAsia="SimSun"/>
                <w:szCs w:val="24"/>
                <w:lang w:eastAsia="zh-CN"/>
              </w:rPr>
              <w:t>1 :</w:t>
            </w:r>
            <w:proofErr w:type="gramEnd"/>
            <w:r>
              <w:rPr>
                <w:rFonts w:eastAsia="SimSun"/>
                <w:szCs w:val="24"/>
                <w:lang w:eastAsia="zh-CN"/>
              </w:rPr>
              <w:t xml:space="preserve"> Yes</w:t>
            </w:r>
          </w:p>
          <w:p w14:paraId="2626BAAC" w14:textId="77777777" w:rsidR="00A529B5" w:rsidRDefault="00A529B5" w:rsidP="00C66B0E">
            <w:pPr>
              <w:pStyle w:val="ListParagraph"/>
              <w:numPr>
                <w:ilvl w:val="1"/>
                <w:numId w:val="7"/>
              </w:numPr>
              <w:autoSpaceDN w:val="0"/>
              <w:spacing w:after="120" w:line="256" w:lineRule="auto"/>
              <w:contextualSpacing w:val="0"/>
              <w:rPr>
                <w:rFonts w:eastAsia="SimSun"/>
                <w:szCs w:val="24"/>
                <w:lang w:eastAsia="zh-CN"/>
              </w:rPr>
            </w:pPr>
            <w:r>
              <w:rPr>
                <w:iCs/>
                <w:lang w:eastAsia="zh-CN"/>
              </w:rPr>
              <w:t xml:space="preserve">Option 1a: </w:t>
            </w:r>
            <w:r>
              <w:rPr>
                <w:rFonts w:eastAsiaTheme="minorEastAsia"/>
                <w:lang w:eastAsia="zh-CN"/>
              </w:rPr>
              <w:t xml:space="preserve">Define PMI reporting requirement for Rel-17 </w:t>
            </w:r>
            <w:proofErr w:type="spellStart"/>
            <w:r>
              <w:rPr>
                <w:rFonts w:eastAsiaTheme="minorEastAsia"/>
                <w:lang w:eastAsia="zh-CN"/>
              </w:rPr>
              <w:t>FeTypeII</w:t>
            </w:r>
            <w:proofErr w:type="spellEnd"/>
            <w:r>
              <w:rPr>
                <w:rFonts w:eastAsiaTheme="minorEastAsia"/>
                <w:lang w:eastAsia="zh-CN"/>
              </w:rPr>
              <w:t xml:space="preserve"> port selection codebook based on evaluation on the performance gain over </w:t>
            </w:r>
            <w:proofErr w:type="spellStart"/>
            <w:r>
              <w:rPr>
                <w:rFonts w:eastAsiaTheme="minorEastAsia"/>
                <w:lang w:eastAsia="zh-CN"/>
              </w:rPr>
              <w:t>eTypeII</w:t>
            </w:r>
            <w:proofErr w:type="spellEnd"/>
            <w:r>
              <w:rPr>
                <w:rFonts w:eastAsiaTheme="minorEastAsia"/>
                <w:lang w:eastAsia="zh-CN"/>
              </w:rPr>
              <w:t xml:space="preserve"> codebook.</w:t>
            </w:r>
          </w:p>
          <w:p w14:paraId="36D416D3" w14:textId="77777777" w:rsidR="00A529B5" w:rsidRDefault="00A529B5" w:rsidP="00C66B0E">
            <w:pPr>
              <w:pStyle w:val="ListParagraph"/>
              <w:numPr>
                <w:ilvl w:val="1"/>
                <w:numId w:val="7"/>
              </w:numPr>
              <w:autoSpaceDN w:val="0"/>
              <w:spacing w:after="120" w:line="256" w:lineRule="auto"/>
              <w:contextualSpacing w:val="0"/>
              <w:rPr>
                <w:rFonts w:eastAsia="SimSun"/>
                <w:szCs w:val="24"/>
                <w:lang w:eastAsia="zh-CN"/>
              </w:rPr>
            </w:pPr>
            <w:r>
              <w:rPr>
                <w:rFonts w:eastAsiaTheme="minorEastAsia"/>
                <w:lang w:eastAsia="zh-CN"/>
              </w:rPr>
              <w:t xml:space="preserve">Option 1b: </w:t>
            </w:r>
            <w:r>
              <w:rPr>
                <w:iCs/>
                <w:lang w:eastAsia="zh-CN"/>
              </w:rPr>
              <w:t xml:space="preserve">Consider defining PMI requirement for Rel-17 </w:t>
            </w:r>
            <w:proofErr w:type="spellStart"/>
            <w:r>
              <w:rPr>
                <w:iCs/>
                <w:lang w:eastAsia="zh-CN"/>
              </w:rPr>
              <w:t>eType</w:t>
            </w:r>
            <w:proofErr w:type="spellEnd"/>
            <w:r>
              <w:rPr>
                <w:iCs/>
                <w:lang w:eastAsia="zh-CN"/>
              </w:rPr>
              <w:t xml:space="preserve"> II port selection only if RAN4 can reach an agreement on a simplified way of testing with SU-MIMO test set-up, otherwise not to define requiremen</w:t>
            </w:r>
            <w:r>
              <w:rPr>
                <w:bCs/>
                <w:iCs/>
              </w:rPr>
              <w:t>t</w:t>
            </w:r>
            <w:r>
              <w:rPr>
                <w:b/>
                <w:bCs/>
                <w:iCs/>
              </w:rPr>
              <w:t>.</w:t>
            </w:r>
          </w:p>
          <w:p w14:paraId="017C7B4A" w14:textId="77777777" w:rsidR="00A529B5" w:rsidRDefault="00A529B5" w:rsidP="00C66B0E">
            <w:pPr>
              <w:pStyle w:val="ListParagraph"/>
              <w:numPr>
                <w:ilvl w:val="0"/>
                <w:numId w:val="7"/>
              </w:numPr>
              <w:autoSpaceDN w:val="0"/>
              <w:spacing w:after="120"/>
              <w:contextualSpacing w:val="0"/>
              <w:rPr>
                <w:rFonts w:eastAsia="Yu Mincho"/>
                <w:szCs w:val="20"/>
                <w:lang w:val="sv-SE" w:eastAsia="ja-JP"/>
              </w:rPr>
            </w:pPr>
            <w:r>
              <w:rPr>
                <w:rFonts w:eastAsia="SimSun"/>
                <w:szCs w:val="24"/>
                <w:lang w:eastAsia="zh-CN"/>
              </w:rPr>
              <w:t xml:space="preserve">Option </w:t>
            </w:r>
            <w:proofErr w:type="gramStart"/>
            <w:r>
              <w:rPr>
                <w:rFonts w:eastAsia="SimSun"/>
                <w:szCs w:val="24"/>
                <w:lang w:eastAsia="zh-CN"/>
              </w:rPr>
              <w:t>2 :</w:t>
            </w:r>
            <w:proofErr w:type="gramEnd"/>
            <w:r>
              <w:rPr>
                <w:rFonts w:eastAsia="SimSun"/>
                <w:szCs w:val="24"/>
                <w:lang w:eastAsia="zh-CN"/>
              </w:rPr>
              <w:t xml:space="preserve"> No</w:t>
            </w:r>
          </w:p>
          <w:p w14:paraId="7B98F835" w14:textId="72E0F701" w:rsidR="00A529B5" w:rsidRPr="00A529B5" w:rsidRDefault="00A529B5" w:rsidP="00C66B0E">
            <w:pPr>
              <w:pStyle w:val="ListParagraph"/>
              <w:numPr>
                <w:ilvl w:val="0"/>
                <w:numId w:val="7"/>
              </w:numPr>
              <w:autoSpaceDN w:val="0"/>
              <w:spacing w:after="120"/>
              <w:contextualSpacing w:val="0"/>
              <w:rPr>
                <w:rFonts w:eastAsia="MS Mincho"/>
                <w:lang w:val="en-GB" w:eastAsia="zh-CN"/>
              </w:rPr>
            </w:pPr>
            <w:r>
              <w:rPr>
                <w:lang w:eastAsia="zh-CN"/>
              </w:rPr>
              <w:t>Companies are encouraged to provide the detail test setup and test metric, also including gNB implementation model in the next meeting</w:t>
            </w:r>
          </w:p>
        </w:tc>
      </w:tr>
    </w:tbl>
    <w:p w14:paraId="4D0244D0" w14:textId="77777777" w:rsidR="005C459E" w:rsidRDefault="005C459E" w:rsidP="00A529B5">
      <w:pPr>
        <w:rPr>
          <w:lang w:val="en-GB"/>
        </w:rPr>
      </w:pPr>
    </w:p>
    <w:p w14:paraId="10610064" w14:textId="22B977A8" w:rsidR="00270B1B" w:rsidRDefault="00B17F56" w:rsidP="00A529B5">
      <w:pPr>
        <w:rPr>
          <w:b/>
          <w:bCs/>
          <w:lang w:val="en-GB"/>
        </w:rPr>
      </w:pPr>
      <w:r>
        <w:rPr>
          <w:lang w:val="en-GB"/>
        </w:rPr>
        <w:t>Regarding option 1a</w:t>
      </w:r>
      <w:r w:rsidR="00017108">
        <w:rPr>
          <w:lang w:val="en-GB"/>
        </w:rPr>
        <w:t>,</w:t>
      </w:r>
      <w:r>
        <w:rPr>
          <w:lang w:val="en-GB"/>
        </w:rPr>
        <w:t xml:space="preserve"> </w:t>
      </w:r>
      <w:r w:rsidR="00017108">
        <w:rPr>
          <w:lang w:val="en-GB"/>
        </w:rPr>
        <w:t>a</w:t>
      </w:r>
      <w:r w:rsidR="00706B9A">
        <w:rPr>
          <w:lang w:val="en-GB"/>
        </w:rPr>
        <w:t xml:space="preserve">s already presented in </w:t>
      </w:r>
      <w:r w:rsidR="00AA076B">
        <w:rPr>
          <w:lang w:val="en-GB"/>
        </w:rPr>
        <w:fldChar w:fldCharType="begin"/>
      </w:r>
      <w:r w:rsidR="00AA076B">
        <w:rPr>
          <w:lang w:val="en-GB"/>
        </w:rPr>
        <w:instrText xml:space="preserve"> REF _Ref101477415 \n \h </w:instrText>
      </w:r>
      <w:r w:rsidR="00AA076B">
        <w:rPr>
          <w:lang w:val="en-GB"/>
        </w:rPr>
      </w:r>
      <w:r w:rsidR="00AA076B">
        <w:rPr>
          <w:lang w:val="en-GB"/>
        </w:rPr>
        <w:fldChar w:fldCharType="separate"/>
      </w:r>
      <w:r w:rsidR="006010D3">
        <w:rPr>
          <w:lang w:val="en-GB"/>
        </w:rPr>
        <w:t>[3]</w:t>
      </w:r>
      <w:r w:rsidR="00AA076B">
        <w:rPr>
          <w:lang w:val="en-GB"/>
        </w:rPr>
        <w:fldChar w:fldCharType="end"/>
      </w:r>
      <w:r w:rsidR="00706B9A">
        <w:rPr>
          <w:i/>
          <w:iCs/>
          <w:lang w:val="en-GB"/>
        </w:rPr>
        <w:t xml:space="preserve"> </w:t>
      </w:r>
      <w:proofErr w:type="spellStart"/>
      <w:r w:rsidR="00017108">
        <w:rPr>
          <w:lang w:val="en-GB"/>
        </w:rPr>
        <w:t>f</w:t>
      </w:r>
      <w:r w:rsidR="005C459E">
        <w:rPr>
          <w:lang w:val="en-GB"/>
        </w:rPr>
        <w:t>eTypeII</w:t>
      </w:r>
      <w:proofErr w:type="spellEnd"/>
      <w:r w:rsidR="005C459E">
        <w:rPr>
          <w:lang w:val="en-GB"/>
        </w:rPr>
        <w:t xml:space="preserve"> port</w:t>
      </w:r>
      <w:r w:rsidR="00B53954">
        <w:rPr>
          <w:lang w:val="en-GB"/>
        </w:rPr>
        <w:t xml:space="preserve"> selection</w:t>
      </w:r>
      <w:r w:rsidR="00706B9A">
        <w:rPr>
          <w:lang w:val="en-GB"/>
        </w:rPr>
        <w:t xml:space="preserve"> has been introduced to mainly reduce the precoder calculation complexity at the UE and move </w:t>
      </w:r>
      <w:r w:rsidR="00B53954">
        <w:rPr>
          <w:lang w:val="en-GB"/>
        </w:rPr>
        <w:t>a large part of the calculation complexity</w:t>
      </w:r>
      <w:r w:rsidR="00706B9A">
        <w:rPr>
          <w:lang w:val="en-GB"/>
        </w:rPr>
        <w:t xml:space="preserve"> to the BS. </w:t>
      </w:r>
      <w:r w:rsidR="00B53954">
        <w:rPr>
          <w:lang w:val="en-GB"/>
        </w:rPr>
        <w:t xml:space="preserve">This is mainly </w:t>
      </w:r>
      <w:r w:rsidR="00B53954">
        <w:rPr>
          <w:lang w:val="en-GB"/>
        </w:rPr>
        <w:lastRenderedPageBreak/>
        <w:t xml:space="preserve">done based on partial reciprocity properties of the radio channel </w:t>
      </w:r>
      <w:r w:rsidR="0087245C">
        <w:rPr>
          <w:lang w:val="en-GB"/>
        </w:rPr>
        <w:fldChar w:fldCharType="begin"/>
      </w:r>
      <w:r w:rsidR="0087245C">
        <w:rPr>
          <w:lang w:val="en-GB"/>
        </w:rPr>
        <w:instrText xml:space="preserve"> REF _Ref101478395 \n \h </w:instrText>
      </w:r>
      <w:r w:rsidR="0087245C">
        <w:rPr>
          <w:lang w:val="en-GB"/>
        </w:rPr>
      </w:r>
      <w:r w:rsidR="0087245C">
        <w:rPr>
          <w:lang w:val="en-GB"/>
        </w:rPr>
        <w:fldChar w:fldCharType="separate"/>
      </w:r>
      <w:r w:rsidR="006010D3">
        <w:rPr>
          <w:lang w:val="en-GB"/>
        </w:rPr>
        <w:t>[5]</w:t>
      </w:r>
      <w:r w:rsidR="0087245C">
        <w:rPr>
          <w:lang w:val="en-GB"/>
        </w:rPr>
        <w:fldChar w:fldCharType="end"/>
      </w:r>
      <w:r w:rsidR="00B53954">
        <w:rPr>
          <w:lang w:val="en-GB"/>
        </w:rPr>
        <w:t xml:space="preserve"> in FDD as delay and angular DL/UL properties are robust to calibration errors.</w:t>
      </w:r>
    </w:p>
    <w:p w14:paraId="004887A4" w14:textId="5F32219D" w:rsidR="00C21EAB" w:rsidRDefault="00F17BDD" w:rsidP="00BB0C26">
      <w:pPr>
        <w:pStyle w:val="RAN4observation0"/>
      </w:pPr>
      <w:r>
        <w:t>T</w:t>
      </w:r>
      <w:r w:rsidR="00B53954">
        <w:t>he</w:t>
      </w:r>
      <w:r w:rsidR="00706B9A">
        <w:t xml:space="preserve"> main advantage </w:t>
      </w:r>
      <w:r w:rsidR="00B53954">
        <w:t xml:space="preserve">of </w:t>
      </w:r>
      <w:proofErr w:type="spellStart"/>
      <w:r w:rsidR="00017108">
        <w:t>f</w:t>
      </w:r>
      <w:r w:rsidR="00B53954">
        <w:t>eTypeII</w:t>
      </w:r>
      <w:proofErr w:type="spellEnd"/>
      <w:r w:rsidR="00B53954">
        <w:t xml:space="preserve"> port selection codebook </w:t>
      </w:r>
      <w:r w:rsidR="00706B9A">
        <w:t>is not</w:t>
      </w:r>
      <w:r w:rsidR="005D7B59">
        <w:t xml:space="preserve"> only</w:t>
      </w:r>
      <w:r w:rsidR="00706B9A">
        <w:t xml:space="preserve"> to outperform the </w:t>
      </w:r>
      <w:proofErr w:type="spellStart"/>
      <w:r w:rsidR="00706B9A">
        <w:t>eTypeII</w:t>
      </w:r>
      <w:proofErr w:type="spellEnd"/>
      <w:r w:rsidR="00706B9A">
        <w:t xml:space="preserve"> port</w:t>
      </w:r>
      <w:r w:rsidR="005C459E">
        <w:t xml:space="preserve"> selection </w:t>
      </w:r>
      <w:r w:rsidR="00706B9A">
        <w:t>codebook</w:t>
      </w:r>
      <w:r w:rsidR="00BB0C26">
        <w:t>, but to reduce the computation complexity at the UE.</w:t>
      </w:r>
    </w:p>
    <w:p w14:paraId="27C25D1C" w14:textId="77777777" w:rsidR="00857675" w:rsidRDefault="00857675" w:rsidP="00857675">
      <w:pPr>
        <w:pStyle w:val="RAN4observation0"/>
        <w:numPr>
          <w:ilvl w:val="0"/>
          <w:numId w:val="0"/>
        </w:numPr>
      </w:pPr>
    </w:p>
    <w:p w14:paraId="2ADF5E21" w14:textId="5387828F" w:rsidR="00270B1B" w:rsidRDefault="00B53954" w:rsidP="00857675">
      <w:pPr>
        <w:pStyle w:val="RAN4observation0"/>
        <w:numPr>
          <w:ilvl w:val="0"/>
          <w:numId w:val="0"/>
        </w:numPr>
      </w:pPr>
      <w:r>
        <w:t>Comparative S</w:t>
      </w:r>
      <w:r w:rsidR="00B17F56">
        <w:t xml:space="preserve">imulations </w:t>
      </w:r>
      <w:r>
        <w:t>between</w:t>
      </w:r>
      <w:r w:rsidR="00B17F56">
        <w:t xml:space="preserve"> </w:t>
      </w:r>
      <w:proofErr w:type="spellStart"/>
      <w:r w:rsidR="00017108">
        <w:t>f</w:t>
      </w:r>
      <w:r w:rsidR="00B17F56">
        <w:t>eTypeII</w:t>
      </w:r>
      <w:proofErr w:type="spellEnd"/>
      <w:r w:rsidR="00B17F56">
        <w:t xml:space="preserve"> port selection codebook over </w:t>
      </w:r>
      <w:proofErr w:type="spellStart"/>
      <w:r w:rsidR="00B17F56">
        <w:t>eTypeII</w:t>
      </w:r>
      <w:proofErr w:type="spellEnd"/>
      <w:r w:rsidR="00B17F56">
        <w:t xml:space="preserve"> port selection codebook </w:t>
      </w:r>
      <w:r w:rsidR="005C459E">
        <w:t>(that have already been</w:t>
      </w:r>
      <w:r w:rsidR="00B17F56">
        <w:t xml:space="preserve"> presented </w:t>
      </w:r>
      <w:r w:rsidR="00BF7029">
        <w:t>in</w:t>
      </w:r>
      <w:r w:rsidR="00AA20A3">
        <w:t xml:space="preserve"> </w:t>
      </w:r>
      <w:r w:rsidR="00AA20A3">
        <w:fldChar w:fldCharType="begin"/>
      </w:r>
      <w:r w:rsidR="00AA20A3">
        <w:instrText xml:space="preserve"> REF _Ref101535136 \n \h </w:instrText>
      </w:r>
      <w:r w:rsidR="00AA20A3">
        <w:fldChar w:fldCharType="separate"/>
      </w:r>
      <w:r w:rsidR="006010D3">
        <w:t>[7]</w:t>
      </w:r>
      <w:r w:rsidR="00AA20A3">
        <w:fldChar w:fldCharType="end"/>
      </w:r>
      <w:r w:rsidR="009C10AF">
        <w:t xml:space="preserve"> </w:t>
      </w:r>
      <w:r w:rsidR="00167380">
        <w:fldChar w:fldCharType="begin"/>
      </w:r>
      <w:r w:rsidR="00167380">
        <w:instrText xml:space="preserve"> REF _Ref101739489 \n \h </w:instrText>
      </w:r>
      <w:r w:rsidR="00167380">
        <w:fldChar w:fldCharType="separate"/>
      </w:r>
      <w:r w:rsidR="006010D3">
        <w:t>[8]</w:t>
      </w:r>
      <w:r w:rsidR="00167380">
        <w:fldChar w:fldCharType="end"/>
      </w:r>
      <w:r w:rsidR="00B17F56">
        <w:t xml:space="preserve"> </w:t>
      </w:r>
      <w:r w:rsidR="00015654">
        <w:t xml:space="preserve">don’t </w:t>
      </w:r>
      <w:r w:rsidR="00017108">
        <w:t xml:space="preserve">lead to </w:t>
      </w:r>
      <w:r w:rsidR="005D7B59">
        <w:t>large performance differences</w:t>
      </w:r>
      <w:r>
        <w:t>, s</w:t>
      </w:r>
      <w:r w:rsidR="005C459E">
        <w:t xml:space="preserve">ince the </w:t>
      </w:r>
      <w:r w:rsidR="00017108">
        <w:t xml:space="preserve">main </w:t>
      </w:r>
      <w:r w:rsidR="005C459E">
        <w:t xml:space="preserve">benefits are on the UE </w:t>
      </w:r>
      <w:r>
        <w:t>computation complexity</w:t>
      </w:r>
      <w:r w:rsidR="005C459E">
        <w:t xml:space="preserve"> side</w:t>
      </w:r>
      <w:r w:rsidR="00017108">
        <w:t xml:space="preserve"> not on performance gains</w:t>
      </w:r>
      <w:r w:rsidR="00B17F56">
        <w:t>.</w:t>
      </w:r>
    </w:p>
    <w:p w14:paraId="0FC0D77C" w14:textId="77777777" w:rsidR="00857675" w:rsidRPr="00857675" w:rsidRDefault="00857675" w:rsidP="00857675">
      <w:pPr>
        <w:rPr>
          <w:lang w:val="en-GB"/>
        </w:rPr>
      </w:pPr>
    </w:p>
    <w:p w14:paraId="6EF837EE" w14:textId="3304F4B4" w:rsidR="005C459E" w:rsidRDefault="005C459E" w:rsidP="00270B1B">
      <w:pPr>
        <w:pStyle w:val="RAN4observation0"/>
      </w:pPr>
      <w:r>
        <w:t xml:space="preserve">Defining PMI reporting requirements for Rel-17 </w:t>
      </w:r>
      <w:proofErr w:type="spellStart"/>
      <w:r w:rsidR="00017108">
        <w:t>f</w:t>
      </w:r>
      <w:r>
        <w:t>eTypeII</w:t>
      </w:r>
      <w:proofErr w:type="spellEnd"/>
      <w:r>
        <w:t xml:space="preserve"> port selection codebook based on evaluation on the performance gain over </w:t>
      </w:r>
      <w:proofErr w:type="spellStart"/>
      <w:r>
        <w:t>eTypeII</w:t>
      </w:r>
      <w:proofErr w:type="spellEnd"/>
      <w:r>
        <w:t xml:space="preserve"> codebook </w:t>
      </w:r>
      <w:r w:rsidR="005D7B59">
        <w:t>does not indicate</w:t>
      </w:r>
      <w:r w:rsidR="00B53954">
        <w:t xml:space="preserve"> </w:t>
      </w:r>
      <w:r w:rsidR="00017108">
        <w:t>whether</w:t>
      </w:r>
      <w:r w:rsidR="00B53954">
        <w:t xml:space="preserve"> to define PMI requirements for Rel-17 </w:t>
      </w:r>
      <w:proofErr w:type="spellStart"/>
      <w:r w:rsidR="00B53954">
        <w:t>feTypeII</w:t>
      </w:r>
      <w:proofErr w:type="spellEnd"/>
      <w:r w:rsidR="00B53954">
        <w:t xml:space="preserve"> port selection.</w:t>
      </w:r>
    </w:p>
    <w:p w14:paraId="1B39C9DA" w14:textId="5C374DD1" w:rsidR="00B17F56" w:rsidRDefault="00B53954" w:rsidP="00270B1B">
      <w:pPr>
        <w:pStyle w:val="RAN4observation0"/>
      </w:pPr>
      <w:r>
        <w:t xml:space="preserve">The complexity reduction at the UE introduced by </w:t>
      </w:r>
      <w:proofErr w:type="spellStart"/>
      <w:r w:rsidR="00017108">
        <w:t>f</w:t>
      </w:r>
      <w:r>
        <w:t>eTypeII</w:t>
      </w:r>
      <w:proofErr w:type="spellEnd"/>
      <w:r>
        <w:t xml:space="preserve"> port selection, requires a completely new implementation of the PMI calculation and selection routines in the UE</w:t>
      </w:r>
      <w:r w:rsidR="003763FC">
        <w:t>.</w:t>
      </w:r>
    </w:p>
    <w:p w14:paraId="7774B865" w14:textId="77777777" w:rsidR="0001568F" w:rsidRPr="0001568F" w:rsidRDefault="0001568F" w:rsidP="0001568F">
      <w:pPr>
        <w:rPr>
          <w:lang w:val="en-GB"/>
        </w:rPr>
      </w:pPr>
    </w:p>
    <w:p w14:paraId="76F2FD8E" w14:textId="2D2AF27F" w:rsidR="001A2C6C" w:rsidRDefault="001A2C6C" w:rsidP="001A2C6C">
      <w:pPr>
        <w:rPr>
          <w:lang w:val="en-GB"/>
        </w:rPr>
      </w:pPr>
      <w:r>
        <w:rPr>
          <w:lang w:val="en-GB"/>
        </w:rPr>
        <w:t xml:space="preserve">Given the expected performance and evident UE implementation impact of Rel-17 </w:t>
      </w:r>
      <w:proofErr w:type="spellStart"/>
      <w:r>
        <w:rPr>
          <w:lang w:val="en-GB"/>
        </w:rPr>
        <w:t>feTypeII</w:t>
      </w:r>
      <w:proofErr w:type="spellEnd"/>
      <w:r w:rsidR="004E6CD4">
        <w:rPr>
          <w:lang w:val="en-GB"/>
        </w:rPr>
        <w:t xml:space="preserve"> </w:t>
      </w:r>
      <w:r>
        <w:rPr>
          <w:lang w:val="en-GB"/>
        </w:rPr>
        <w:t>PS CBs, we maintain our proposal to have requirements for this:</w:t>
      </w:r>
    </w:p>
    <w:p w14:paraId="39A0A9BA" w14:textId="50B129C9" w:rsidR="001A2C6C" w:rsidRDefault="001A2C6C" w:rsidP="001A2C6C">
      <w:pPr>
        <w:pStyle w:val="RAN4proposal"/>
        <w:rPr>
          <w:lang w:val="en-GB"/>
        </w:rPr>
      </w:pPr>
      <w:r>
        <w:rPr>
          <w:lang w:val="en-GB"/>
        </w:rPr>
        <w:t>D</w:t>
      </w:r>
      <w:r w:rsidRPr="00ED7747">
        <w:rPr>
          <w:lang w:val="en-GB"/>
        </w:rPr>
        <w:t xml:space="preserve">efine PMI requirement for Rel-17 </w:t>
      </w:r>
      <w:proofErr w:type="spellStart"/>
      <w:r>
        <w:rPr>
          <w:lang w:val="en-GB"/>
        </w:rPr>
        <w:t>f</w:t>
      </w:r>
      <w:r w:rsidRPr="00ED7747">
        <w:rPr>
          <w:lang w:val="en-GB"/>
        </w:rPr>
        <w:t>eType</w:t>
      </w:r>
      <w:proofErr w:type="spellEnd"/>
      <w:r w:rsidRPr="00ED7747">
        <w:rPr>
          <w:lang w:val="en-GB"/>
        </w:rPr>
        <w:t xml:space="preserve"> II port selection</w:t>
      </w:r>
      <w:r>
        <w:rPr>
          <w:lang w:val="en-GB"/>
        </w:rPr>
        <w:t>, for FDD FR1.</w:t>
      </w:r>
    </w:p>
    <w:p w14:paraId="798FDFD9" w14:textId="77777777" w:rsidR="000C4740" w:rsidRPr="000B6330" w:rsidRDefault="000C4740" w:rsidP="002B2459">
      <w:pPr>
        <w:rPr>
          <w:lang w:val="en-GB"/>
        </w:rPr>
      </w:pPr>
    </w:p>
    <w:p w14:paraId="1BDF9FC7" w14:textId="2BEF6F67" w:rsidR="001B1BA8" w:rsidRDefault="00B17F56" w:rsidP="00A529B5">
      <w:pPr>
        <w:rPr>
          <w:lang w:val="en-GB"/>
        </w:rPr>
      </w:pPr>
      <w:r>
        <w:rPr>
          <w:lang w:val="en-GB"/>
        </w:rPr>
        <w:t>Regarding option 1b</w:t>
      </w:r>
      <w:r w:rsidR="002B2459">
        <w:rPr>
          <w:lang w:val="en-GB"/>
        </w:rPr>
        <w:t>,</w:t>
      </w:r>
      <w:r>
        <w:rPr>
          <w:lang w:val="en-GB"/>
        </w:rPr>
        <w:t xml:space="preserve"> </w:t>
      </w:r>
      <w:r w:rsidR="002B2459">
        <w:rPr>
          <w:lang w:val="en-GB"/>
        </w:rPr>
        <w:t>t</w:t>
      </w:r>
      <w:r>
        <w:rPr>
          <w:lang w:val="en-GB"/>
        </w:rPr>
        <w:t xml:space="preserve">he SU-MIMO test setup that we recommend </w:t>
      </w:r>
      <w:r w:rsidR="001B1BA8">
        <w:rPr>
          <w:lang w:val="en-GB"/>
        </w:rPr>
        <w:t xml:space="preserve">would be the same hardware connection setup as already proposed in for </w:t>
      </w:r>
      <w:proofErr w:type="spellStart"/>
      <w:r w:rsidR="001B1BA8">
        <w:rPr>
          <w:lang w:val="en-GB"/>
        </w:rPr>
        <w:t>eType</w:t>
      </w:r>
      <w:proofErr w:type="spellEnd"/>
      <w:r w:rsidR="001B1BA8">
        <w:rPr>
          <w:lang w:val="en-GB"/>
        </w:rPr>
        <w:t xml:space="preserve"> II port selection </w:t>
      </w:r>
      <w:r w:rsidR="0083145D">
        <w:rPr>
          <w:lang w:val="en-GB"/>
        </w:rPr>
        <w:t xml:space="preserve">in </w:t>
      </w:r>
      <w:r w:rsidR="00AA076B">
        <w:rPr>
          <w:lang w:val="en-GB"/>
        </w:rPr>
        <w:fldChar w:fldCharType="begin"/>
      </w:r>
      <w:r w:rsidR="00AA076B">
        <w:rPr>
          <w:lang w:val="en-GB"/>
        </w:rPr>
        <w:instrText xml:space="preserve"> REF _Ref101477382 \n \h </w:instrText>
      </w:r>
      <w:r w:rsidR="00AA076B">
        <w:rPr>
          <w:lang w:val="en-GB"/>
        </w:rPr>
      </w:r>
      <w:r w:rsidR="00AA076B">
        <w:rPr>
          <w:lang w:val="en-GB"/>
        </w:rPr>
        <w:fldChar w:fldCharType="separate"/>
      </w:r>
      <w:r w:rsidR="006010D3">
        <w:rPr>
          <w:lang w:val="en-GB"/>
        </w:rPr>
        <w:t>[4]</w:t>
      </w:r>
      <w:r w:rsidR="00AA076B">
        <w:rPr>
          <w:lang w:val="en-GB"/>
        </w:rPr>
        <w:fldChar w:fldCharType="end"/>
      </w:r>
      <w:r w:rsidR="0083145D">
        <w:rPr>
          <w:lang w:val="en-GB"/>
        </w:rPr>
        <w:t>, however with the difference that the test equipment would need to match its W</w:t>
      </w:r>
      <w:r w:rsidR="0083145D" w:rsidRPr="002B2459">
        <w:rPr>
          <w:vertAlign w:val="subscript"/>
          <w:lang w:val="en-GB"/>
        </w:rPr>
        <w:t>1</w:t>
      </w:r>
      <w:r w:rsidR="0083145D">
        <w:rPr>
          <w:lang w:val="en-GB"/>
        </w:rPr>
        <w:t xml:space="preserve"> and </w:t>
      </w:r>
      <w:proofErr w:type="spellStart"/>
      <w:r w:rsidR="0083145D">
        <w:rPr>
          <w:lang w:val="en-GB"/>
        </w:rPr>
        <w:t>W</w:t>
      </w:r>
      <w:r w:rsidR="0083145D" w:rsidRPr="002B2459">
        <w:rPr>
          <w:vertAlign w:val="subscript"/>
          <w:lang w:val="en-GB"/>
        </w:rPr>
        <w:t>f</w:t>
      </w:r>
      <w:proofErr w:type="spellEnd"/>
      <w:r w:rsidR="0083145D">
        <w:rPr>
          <w:lang w:val="en-GB"/>
        </w:rPr>
        <w:t xml:space="preserve"> to the </w:t>
      </w:r>
      <w:proofErr w:type="spellStart"/>
      <w:r w:rsidR="0083145D">
        <w:rPr>
          <w:lang w:val="en-GB"/>
        </w:rPr>
        <w:t>AoD</w:t>
      </w:r>
      <w:proofErr w:type="spellEnd"/>
      <w:r w:rsidR="0083145D">
        <w:rPr>
          <w:lang w:val="en-GB"/>
        </w:rPr>
        <w:t xml:space="preserve"> and Delay profile of the radio channel model in the test. This is done to avoid a complicated dual reciprocal (UL/DL) radio channel fading </w:t>
      </w:r>
      <w:r w:rsidR="0087245C">
        <w:rPr>
          <w:lang w:val="en-GB"/>
        </w:rPr>
        <w:t>convolution</w:t>
      </w:r>
      <w:r w:rsidR="0083145D">
        <w:rPr>
          <w:lang w:val="en-GB"/>
        </w:rPr>
        <w:t xml:space="preserve"> constraint</w:t>
      </w:r>
      <w:r w:rsidR="00C613D0">
        <w:rPr>
          <w:lang w:val="en-GB"/>
        </w:rPr>
        <w:t xml:space="preserve"> on the test setup</w:t>
      </w:r>
      <w:r w:rsidR="0083145D">
        <w:rPr>
          <w:lang w:val="en-GB"/>
        </w:rPr>
        <w:t xml:space="preserve"> and </w:t>
      </w:r>
      <w:r w:rsidR="00C613D0">
        <w:rPr>
          <w:lang w:val="en-GB"/>
        </w:rPr>
        <w:t>avoid having to</w:t>
      </w:r>
      <w:r w:rsidR="0083145D">
        <w:rPr>
          <w:lang w:val="en-GB"/>
        </w:rPr>
        <w:t xml:space="preserve"> estimate the </w:t>
      </w:r>
      <w:proofErr w:type="spellStart"/>
      <w:r w:rsidR="0083145D">
        <w:rPr>
          <w:lang w:val="en-GB"/>
        </w:rPr>
        <w:t>AoD</w:t>
      </w:r>
      <w:proofErr w:type="spellEnd"/>
      <w:r w:rsidR="0083145D">
        <w:rPr>
          <w:lang w:val="en-GB"/>
        </w:rPr>
        <w:t xml:space="preserve"> and delays of the UL SRS</w:t>
      </w:r>
      <w:r w:rsidR="005D7B59">
        <w:rPr>
          <w:lang w:val="en-GB"/>
        </w:rPr>
        <w:t xml:space="preserve"> at </w:t>
      </w:r>
      <w:r w:rsidR="00AE2118">
        <w:rPr>
          <w:lang w:val="en-GB"/>
        </w:rPr>
        <w:t xml:space="preserve">the </w:t>
      </w:r>
      <w:r w:rsidR="005D7B59">
        <w:rPr>
          <w:lang w:val="en-GB"/>
        </w:rPr>
        <w:t>TE</w:t>
      </w:r>
      <w:r w:rsidR="0083145D">
        <w:rPr>
          <w:lang w:val="en-GB"/>
        </w:rPr>
        <w:t xml:space="preserve">. In that </w:t>
      </w:r>
      <w:r w:rsidR="00C613D0">
        <w:rPr>
          <w:lang w:val="en-GB"/>
        </w:rPr>
        <w:t>regard</w:t>
      </w:r>
      <w:r w:rsidR="0083145D">
        <w:rPr>
          <w:lang w:val="en-GB"/>
        </w:rPr>
        <w:t xml:space="preserve"> the UL SRS sent by the UE </w:t>
      </w:r>
      <w:r w:rsidR="003C5425">
        <w:rPr>
          <w:lang w:val="en-GB"/>
        </w:rPr>
        <w:t>is</w:t>
      </w:r>
      <w:r w:rsidR="0083145D">
        <w:rPr>
          <w:lang w:val="en-GB"/>
        </w:rPr>
        <w:t xml:space="preserve"> discarded by the TE. The TE simply applies the best W</w:t>
      </w:r>
      <w:r w:rsidR="0083145D" w:rsidRPr="002B2459">
        <w:rPr>
          <w:vertAlign w:val="subscript"/>
          <w:lang w:val="en-GB"/>
        </w:rPr>
        <w:t>1</w:t>
      </w:r>
      <w:r w:rsidR="0083145D">
        <w:rPr>
          <w:lang w:val="en-GB"/>
        </w:rPr>
        <w:t xml:space="preserve"> and </w:t>
      </w:r>
      <w:proofErr w:type="spellStart"/>
      <w:r w:rsidR="0083145D">
        <w:rPr>
          <w:lang w:val="en-GB"/>
        </w:rPr>
        <w:t>W</w:t>
      </w:r>
      <w:r w:rsidR="0083145D" w:rsidRPr="002B2459">
        <w:rPr>
          <w:vertAlign w:val="subscript"/>
          <w:lang w:val="en-GB"/>
        </w:rPr>
        <w:t>f</w:t>
      </w:r>
      <w:proofErr w:type="spellEnd"/>
      <w:r w:rsidR="0083145D">
        <w:rPr>
          <w:lang w:val="en-GB"/>
        </w:rPr>
        <w:t xml:space="preserve"> corresponding to the TDL channel model selected for the test. As the TDL is not spatial per s</w:t>
      </w:r>
      <w:r w:rsidR="005D7B59">
        <w:rPr>
          <w:lang w:val="en-GB"/>
        </w:rPr>
        <w:t>e</w:t>
      </w:r>
      <w:r w:rsidR="0083145D">
        <w:rPr>
          <w:lang w:val="en-GB"/>
        </w:rPr>
        <w:t xml:space="preserve"> this would result in a constant and single </w:t>
      </w:r>
      <w:proofErr w:type="spellStart"/>
      <w:r w:rsidR="0083145D">
        <w:rPr>
          <w:lang w:val="en-GB"/>
        </w:rPr>
        <w:t>AoA</w:t>
      </w:r>
      <w:proofErr w:type="spellEnd"/>
      <w:r w:rsidR="0083145D">
        <w:rPr>
          <w:lang w:val="en-GB"/>
        </w:rPr>
        <w:t xml:space="preserve"> on all delays of the TDL model irrespective of which specific TDL model is chosen and would thus result in single W</w:t>
      </w:r>
      <w:r w:rsidR="0083145D" w:rsidRPr="002B2459">
        <w:rPr>
          <w:vertAlign w:val="subscript"/>
          <w:lang w:val="en-GB"/>
        </w:rPr>
        <w:t>1</w:t>
      </w:r>
      <w:r w:rsidR="0083145D">
        <w:rPr>
          <w:lang w:val="en-GB"/>
        </w:rPr>
        <w:t xml:space="preserve"> setting for all TDL based test cases for </w:t>
      </w:r>
      <w:proofErr w:type="spellStart"/>
      <w:r w:rsidR="0083145D">
        <w:rPr>
          <w:lang w:val="en-GB"/>
        </w:rPr>
        <w:t>feTypeII</w:t>
      </w:r>
      <w:proofErr w:type="spellEnd"/>
      <w:r w:rsidR="0083145D">
        <w:rPr>
          <w:lang w:val="en-GB"/>
        </w:rPr>
        <w:t xml:space="preserve"> port selection codebook.</w:t>
      </w:r>
    </w:p>
    <w:p w14:paraId="00D13365" w14:textId="3FC1A2F9" w:rsidR="0087245C" w:rsidRDefault="0087245C" w:rsidP="0087245C">
      <w:pPr>
        <w:pStyle w:val="RAN4observation0"/>
      </w:pPr>
      <w:r>
        <w:t xml:space="preserve">The TE </w:t>
      </w:r>
      <w:r w:rsidR="005D7B59">
        <w:t>is not required to</w:t>
      </w:r>
      <w:r>
        <w:t xml:space="preserve"> use SRS from UE to estimate the </w:t>
      </w:r>
      <w:proofErr w:type="spellStart"/>
      <w:r>
        <w:t>AoA</w:t>
      </w:r>
      <w:proofErr w:type="spellEnd"/>
      <w:r>
        <w:t xml:space="preserve"> and delays of the radio channel profile</w:t>
      </w:r>
      <w:r w:rsidR="005B2C8C">
        <w:t>.</w:t>
      </w:r>
    </w:p>
    <w:p w14:paraId="3E5BF393" w14:textId="1C6BC2BA" w:rsidR="00357002" w:rsidRPr="00357002" w:rsidRDefault="0087245C" w:rsidP="00357002">
      <w:pPr>
        <w:pStyle w:val="RAN4observation0"/>
      </w:pPr>
      <w:r>
        <w:t xml:space="preserve">The TE </w:t>
      </w:r>
      <w:r w:rsidR="005D7B59">
        <w:t xml:space="preserve">can </w:t>
      </w:r>
      <w:r>
        <w:t>simply apply the best W</w:t>
      </w:r>
      <w:r w:rsidRPr="002B2459">
        <w:rPr>
          <w:vertAlign w:val="subscript"/>
        </w:rPr>
        <w:t>1</w:t>
      </w:r>
      <w:r>
        <w:t xml:space="preserve"> and </w:t>
      </w:r>
      <w:proofErr w:type="spellStart"/>
      <w:r>
        <w:t>W</w:t>
      </w:r>
      <w:r w:rsidRPr="002B2459">
        <w:rPr>
          <w:vertAlign w:val="subscript"/>
        </w:rPr>
        <w:t>f</w:t>
      </w:r>
      <w:proofErr w:type="spellEnd"/>
      <w:r>
        <w:t xml:space="preserve"> based on the known </w:t>
      </w:r>
      <w:proofErr w:type="spellStart"/>
      <w:r>
        <w:t>AoA</w:t>
      </w:r>
      <w:proofErr w:type="spellEnd"/>
      <w:r>
        <w:t xml:space="preserve"> and delays of the radio channel profile of the test.</w:t>
      </w:r>
    </w:p>
    <w:p w14:paraId="5863D9D1" w14:textId="7B4129BB" w:rsidR="0087245C" w:rsidRDefault="00357002" w:rsidP="00357002">
      <w:pPr>
        <w:pStyle w:val="RAN4proposal"/>
      </w:pPr>
      <w:r w:rsidRPr="0087245C">
        <w:t xml:space="preserve">The SU-MIMO hardware setup </w:t>
      </w:r>
      <w:r>
        <w:t>shall</w:t>
      </w:r>
      <w:r w:rsidRPr="0087245C">
        <w:t xml:space="preserve"> be the same for </w:t>
      </w:r>
      <w:proofErr w:type="spellStart"/>
      <w:r w:rsidRPr="0087245C">
        <w:t>feType</w:t>
      </w:r>
      <w:proofErr w:type="spellEnd"/>
      <w:r w:rsidRPr="0087245C">
        <w:t xml:space="preserve"> II PS CB as for </w:t>
      </w:r>
      <w:proofErr w:type="spellStart"/>
      <w:r w:rsidRPr="0087245C">
        <w:t>eType</w:t>
      </w:r>
      <w:proofErr w:type="spellEnd"/>
      <w:r w:rsidRPr="0087245C">
        <w:t xml:space="preserve"> II PS CB.</w:t>
      </w:r>
    </w:p>
    <w:p w14:paraId="20097002" w14:textId="250BCA8C" w:rsidR="005D7B59" w:rsidRDefault="005D7B59" w:rsidP="005D7B59">
      <w:pPr>
        <w:pStyle w:val="RAN4observation0"/>
      </w:pPr>
      <w:r w:rsidRPr="0087245C">
        <w:t>The software procedures at TE would be different</w:t>
      </w:r>
      <w:r w:rsidR="00357002">
        <w:t xml:space="preserve"> for </w:t>
      </w:r>
      <w:proofErr w:type="spellStart"/>
      <w:r w:rsidR="00357002">
        <w:t>feType</w:t>
      </w:r>
      <w:proofErr w:type="spellEnd"/>
      <w:r w:rsidR="00357002">
        <w:t xml:space="preserve"> II PS CB as for </w:t>
      </w:r>
      <w:proofErr w:type="spellStart"/>
      <w:r w:rsidR="00357002">
        <w:t>eType</w:t>
      </w:r>
      <w:proofErr w:type="spellEnd"/>
      <w:r w:rsidR="00357002">
        <w:t xml:space="preserve"> II PS CB</w:t>
      </w:r>
      <w:r w:rsidRPr="0087245C">
        <w:t xml:space="preserve"> in the sense that the TE would need to match its W</w:t>
      </w:r>
      <w:r w:rsidRPr="002B2459">
        <w:rPr>
          <w:vertAlign w:val="subscript"/>
        </w:rPr>
        <w:t>1</w:t>
      </w:r>
      <w:r w:rsidRPr="0087245C">
        <w:t xml:space="preserve"> and </w:t>
      </w:r>
      <w:proofErr w:type="spellStart"/>
      <w:r w:rsidRPr="0087245C">
        <w:t>W</w:t>
      </w:r>
      <w:r w:rsidR="00B4434B" w:rsidRPr="002B2459">
        <w:rPr>
          <w:vertAlign w:val="subscript"/>
        </w:rPr>
        <w:t>f</w:t>
      </w:r>
      <w:proofErr w:type="spellEnd"/>
      <w:r w:rsidRPr="0087245C">
        <w:t xml:space="preserve"> to the TDL model selected</w:t>
      </w:r>
    </w:p>
    <w:p w14:paraId="554C1CC4" w14:textId="0826DFD1" w:rsidR="00C613D0" w:rsidRPr="0087245C" w:rsidRDefault="00033F83" w:rsidP="00B95924">
      <w:pPr>
        <w:pStyle w:val="RAN4proposal"/>
      </w:pPr>
      <w:r w:rsidRPr="0087245C">
        <w:t xml:space="preserve">The TE </w:t>
      </w:r>
      <w:r w:rsidR="005D7B59">
        <w:t>shall</w:t>
      </w:r>
      <w:r w:rsidRPr="0087245C">
        <w:t xml:space="preserve"> use the same W</w:t>
      </w:r>
      <w:r w:rsidRPr="002B2459">
        <w:rPr>
          <w:vertAlign w:val="subscript"/>
        </w:rPr>
        <w:t>1</w:t>
      </w:r>
      <w:r w:rsidRPr="0087245C">
        <w:t xml:space="preserve"> for all TDL models and test variants for </w:t>
      </w:r>
      <w:proofErr w:type="spellStart"/>
      <w:r w:rsidRPr="0087245C">
        <w:t>feType</w:t>
      </w:r>
      <w:proofErr w:type="spellEnd"/>
      <w:r w:rsidRPr="0087245C">
        <w:t xml:space="preserve"> II PS CB performance</w:t>
      </w:r>
      <w:r w:rsidR="0087245C" w:rsidRPr="0087245C">
        <w:t xml:space="preserve"> and adjust the </w:t>
      </w:r>
      <w:proofErr w:type="spellStart"/>
      <w:r w:rsidR="0087245C" w:rsidRPr="0087245C">
        <w:t>W</w:t>
      </w:r>
      <w:r w:rsidR="00B4434B" w:rsidRPr="002B2459">
        <w:rPr>
          <w:vertAlign w:val="subscript"/>
        </w:rPr>
        <w:t>f</w:t>
      </w:r>
      <w:proofErr w:type="spellEnd"/>
      <w:r w:rsidR="0087245C" w:rsidRPr="0087245C">
        <w:t xml:space="preserve"> per TDL model</w:t>
      </w:r>
      <w:r w:rsidRPr="0087245C">
        <w:t>.</w:t>
      </w:r>
    </w:p>
    <w:p w14:paraId="73B8BEB4" w14:textId="27A96E4E" w:rsidR="00C8095F" w:rsidRPr="000D1F56" w:rsidRDefault="00E931EC" w:rsidP="00C8095F">
      <w:pPr>
        <w:pStyle w:val="RAN4proposal"/>
        <w:rPr>
          <w:lang w:val="en-GB"/>
        </w:rPr>
      </w:pPr>
      <w:r>
        <w:rPr>
          <w:lang w:val="en-GB"/>
        </w:rPr>
        <w:t xml:space="preserve">The test metric for the PMI requirement for Rel-17 </w:t>
      </w:r>
      <w:proofErr w:type="spellStart"/>
      <w:r>
        <w:rPr>
          <w:lang w:val="en-GB"/>
        </w:rPr>
        <w:t>feTypeII</w:t>
      </w:r>
      <w:proofErr w:type="spellEnd"/>
      <w:r>
        <w:rPr>
          <w:lang w:val="en-GB"/>
        </w:rPr>
        <w:t xml:space="preserve"> port select</w:t>
      </w:r>
      <w:r w:rsidR="00B607AC">
        <w:rPr>
          <w:lang w:val="en-GB"/>
        </w:rPr>
        <w:t>ion shall be</w:t>
      </w:r>
      <w:r w:rsidR="00C31634">
        <w:rPr>
          <w:lang w:val="en-GB"/>
        </w:rPr>
        <w:t xml:space="preserve"> </w:t>
      </w:r>
      <w:r w:rsidR="009D5A8E">
        <w:rPr>
          <w:lang w:val="en-GB"/>
        </w:rPr>
        <w:t>r</w:t>
      </w:r>
      <w:r w:rsidR="003A1140" w:rsidRPr="003A1140">
        <w:rPr>
          <w:lang w:val="en-GB"/>
        </w:rPr>
        <w:t>elative throughput ratio between following PMI and random PMI</w:t>
      </w:r>
    </w:p>
    <w:p w14:paraId="745AD218" w14:textId="5B3AD97B" w:rsidR="00017108" w:rsidRDefault="00017108" w:rsidP="00A529B5">
      <w:pPr>
        <w:rPr>
          <w:lang w:val="en-GB"/>
        </w:rPr>
      </w:pPr>
    </w:p>
    <w:p w14:paraId="0D513AAC" w14:textId="4498136F" w:rsidR="00A529B5" w:rsidRDefault="00A529B5" w:rsidP="00440E0C">
      <w:pPr>
        <w:pStyle w:val="RAN4H2"/>
        <w:rPr>
          <w:lang w:val="en-GB"/>
        </w:rPr>
      </w:pPr>
      <w:r w:rsidRPr="00A529B5">
        <w:rPr>
          <w:lang w:val="en-GB"/>
        </w:rPr>
        <w:t>General Test se</w:t>
      </w:r>
      <w:r w:rsidR="0097103E">
        <w:rPr>
          <w:lang w:val="en-GB"/>
        </w:rPr>
        <w:t>t</w:t>
      </w:r>
      <w:r w:rsidRPr="00A529B5">
        <w:rPr>
          <w:lang w:val="en-GB"/>
        </w:rPr>
        <w:t>up of PMI reporting requirement</w:t>
      </w:r>
    </w:p>
    <w:p w14:paraId="004489CB" w14:textId="0549996D" w:rsidR="00A529B5" w:rsidRDefault="006E7661" w:rsidP="00A529B5">
      <w:pPr>
        <w:rPr>
          <w:lang w:val="en-GB"/>
        </w:rPr>
      </w:pPr>
      <w:r>
        <w:rPr>
          <w:rFonts w:eastAsia="Times New Roman" w:cs="Times New Roman"/>
          <w:szCs w:val="20"/>
          <w:lang w:val="en-GB"/>
        </w:rPr>
        <w:t>On the Issue of general test setup of PMI reporting two options where proposed.</w:t>
      </w:r>
    </w:p>
    <w:tbl>
      <w:tblPr>
        <w:tblStyle w:val="TableGrid"/>
        <w:tblW w:w="4750" w:type="pct"/>
        <w:jc w:val="center"/>
        <w:tblLook w:val="04A0" w:firstRow="1" w:lastRow="0" w:firstColumn="1" w:lastColumn="0" w:noHBand="0" w:noVBand="1"/>
      </w:tblPr>
      <w:tblGrid>
        <w:gridCol w:w="9136"/>
      </w:tblGrid>
      <w:tr w:rsidR="00A529B5" w14:paraId="638B1031" w14:textId="77777777" w:rsidTr="00A529B5">
        <w:trPr>
          <w:jc w:val="center"/>
        </w:trPr>
        <w:tc>
          <w:tcPr>
            <w:tcW w:w="9136" w:type="dxa"/>
          </w:tcPr>
          <w:p w14:paraId="208455C9" w14:textId="192E67A9" w:rsidR="00A529B5" w:rsidRDefault="00A529B5" w:rsidP="00A529B5">
            <w:pPr>
              <w:rPr>
                <w:b/>
                <w:u w:val="single"/>
                <w:lang w:val="sv-SE" w:eastAsia="zh-CN"/>
              </w:rPr>
            </w:pPr>
            <w:proofErr w:type="spellStart"/>
            <w:r>
              <w:rPr>
                <w:b/>
                <w:u w:val="single"/>
                <w:lang w:val="sv-SE" w:eastAsia="zh-CN"/>
              </w:rPr>
              <w:t>Issue</w:t>
            </w:r>
            <w:proofErr w:type="spellEnd"/>
            <w:r>
              <w:rPr>
                <w:b/>
                <w:u w:val="single"/>
                <w:lang w:val="sv-SE" w:eastAsia="zh-CN"/>
              </w:rPr>
              <w:t xml:space="preserve"> 4-2-1: General Test se</w:t>
            </w:r>
            <w:r w:rsidR="0097103E">
              <w:rPr>
                <w:b/>
                <w:u w:val="single"/>
                <w:lang w:val="sv-SE" w:eastAsia="zh-CN"/>
              </w:rPr>
              <w:t>t</w:t>
            </w:r>
            <w:r>
              <w:rPr>
                <w:b/>
                <w:u w:val="single"/>
                <w:lang w:val="sv-SE" w:eastAsia="zh-CN"/>
              </w:rPr>
              <w:t xml:space="preserve">up </w:t>
            </w:r>
            <w:proofErr w:type="spellStart"/>
            <w:r>
              <w:rPr>
                <w:b/>
                <w:u w:val="single"/>
                <w:lang w:val="sv-SE" w:eastAsia="zh-CN"/>
              </w:rPr>
              <w:t>of</w:t>
            </w:r>
            <w:proofErr w:type="spellEnd"/>
            <w:r>
              <w:rPr>
                <w:b/>
                <w:u w:val="single"/>
                <w:lang w:val="sv-SE" w:eastAsia="zh-CN"/>
              </w:rPr>
              <w:t xml:space="preserve"> PMI </w:t>
            </w:r>
            <w:proofErr w:type="spellStart"/>
            <w:r>
              <w:rPr>
                <w:b/>
                <w:u w:val="single"/>
                <w:lang w:val="sv-SE" w:eastAsia="zh-CN"/>
              </w:rPr>
              <w:t>reporting</w:t>
            </w:r>
            <w:proofErr w:type="spellEnd"/>
            <w:r>
              <w:rPr>
                <w:b/>
                <w:u w:val="single"/>
                <w:lang w:val="sv-SE" w:eastAsia="zh-CN"/>
              </w:rPr>
              <w:t xml:space="preserve"> </w:t>
            </w:r>
            <w:proofErr w:type="spellStart"/>
            <w:r>
              <w:rPr>
                <w:b/>
                <w:u w:val="single"/>
                <w:lang w:val="sv-SE" w:eastAsia="zh-CN"/>
              </w:rPr>
              <w:t>requirement</w:t>
            </w:r>
            <w:proofErr w:type="spellEnd"/>
          </w:p>
          <w:p w14:paraId="0FDBCC26" w14:textId="77777777" w:rsidR="00A529B5" w:rsidRDefault="00A529B5" w:rsidP="00C66B0E">
            <w:pPr>
              <w:pStyle w:val="ListParagraph"/>
              <w:numPr>
                <w:ilvl w:val="0"/>
                <w:numId w:val="7"/>
              </w:numPr>
              <w:autoSpaceDN w:val="0"/>
              <w:spacing w:after="120"/>
              <w:contextualSpacing w:val="0"/>
              <w:rPr>
                <w:rFonts w:eastAsia="SimSun"/>
                <w:szCs w:val="24"/>
                <w:lang w:val="en-GB" w:eastAsia="zh-CN"/>
              </w:rPr>
            </w:pPr>
            <w:r>
              <w:rPr>
                <w:rFonts w:eastAsia="SimSun"/>
                <w:szCs w:val="24"/>
                <w:lang w:eastAsia="zh-CN"/>
              </w:rPr>
              <w:t xml:space="preserve">Option </w:t>
            </w:r>
            <w:proofErr w:type="gramStart"/>
            <w:r>
              <w:rPr>
                <w:rFonts w:eastAsia="SimSun"/>
                <w:szCs w:val="24"/>
                <w:lang w:eastAsia="zh-CN"/>
              </w:rPr>
              <w:t>1 :</w:t>
            </w:r>
            <w:proofErr w:type="gramEnd"/>
            <w:r>
              <w:rPr>
                <w:rFonts w:eastAsia="SimSun"/>
                <w:szCs w:val="24"/>
                <w:lang w:eastAsia="zh-CN"/>
              </w:rPr>
              <w:t xml:space="preserve"> Both SU-MIMO and MU-MIMO</w:t>
            </w:r>
          </w:p>
          <w:p w14:paraId="6066D1CA" w14:textId="5FD868F8" w:rsidR="00A529B5" w:rsidRPr="00A529B5" w:rsidRDefault="00A529B5" w:rsidP="00C66B0E">
            <w:pPr>
              <w:pStyle w:val="ListParagraph"/>
              <w:numPr>
                <w:ilvl w:val="0"/>
                <w:numId w:val="7"/>
              </w:numPr>
              <w:autoSpaceDN w:val="0"/>
              <w:spacing w:after="120"/>
              <w:contextualSpacing w:val="0"/>
              <w:rPr>
                <w:rFonts w:eastAsia="SimSun"/>
                <w:szCs w:val="24"/>
                <w:lang w:eastAsia="zh-CN"/>
              </w:rPr>
            </w:pPr>
            <w:r>
              <w:rPr>
                <w:szCs w:val="24"/>
                <w:lang w:eastAsia="zh-CN"/>
              </w:rPr>
              <w:lastRenderedPageBreak/>
              <w:t xml:space="preserve">Option </w:t>
            </w:r>
            <w:proofErr w:type="gramStart"/>
            <w:r>
              <w:rPr>
                <w:szCs w:val="24"/>
                <w:lang w:eastAsia="zh-CN"/>
              </w:rPr>
              <w:t>2 :</w:t>
            </w:r>
            <w:proofErr w:type="gramEnd"/>
            <w:r>
              <w:rPr>
                <w:szCs w:val="24"/>
                <w:lang w:eastAsia="zh-CN"/>
              </w:rPr>
              <w:t xml:space="preserve">  SU-MIMO</w:t>
            </w:r>
          </w:p>
        </w:tc>
      </w:tr>
    </w:tbl>
    <w:p w14:paraId="2C9BFDF2" w14:textId="34740477" w:rsidR="007457CC" w:rsidRDefault="007457CC" w:rsidP="007457CC">
      <w:pPr>
        <w:rPr>
          <w:lang w:val="en-GB"/>
        </w:rPr>
      </w:pPr>
    </w:p>
    <w:p w14:paraId="1EBEBD23" w14:textId="423ECF6C" w:rsidR="006F213D" w:rsidRDefault="007954AB" w:rsidP="007457CC">
      <w:pPr>
        <w:rPr>
          <w:lang w:val="en-GB"/>
        </w:rPr>
      </w:pPr>
      <w:r>
        <w:rPr>
          <w:lang w:val="en-GB"/>
        </w:rPr>
        <w:t xml:space="preserve">At current stage there are no MU-MIMO performance requirements specified </w:t>
      </w:r>
      <w:r w:rsidR="00396E8F">
        <w:rPr>
          <w:lang w:val="en-GB"/>
        </w:rPr>
        <w:t>(</w:t>
      </w:r>
      <w:r>
        <w:rPr>
          <w:lang w:val="en-GB"/>
        </w:rPr>
        <w:t xml:space="preserve">to </w:t>
      </w:r>
      <w:proofErr w:type="spellStart"/>
      <w:r>
        <w:rPr>
          <w:lang w:val="en-GB"/>
        </w:rPr>
        <w:t>TypeII</w:t>
      </w:r>
      <w:proofErr w:type="spellEnd"/>
      <w:r>
        <w:rPr>
          <w:lang w:val="en-GB"/>
        </w:rPr>
        <w:t xml:space="preserve"> codebooks</w:t>
      </w:r>
      <w:r w:rsidR="00396E8F">
        <w:rPr>
          <w:lang w:val="en-GB"/>
        </w:rPr>
        <w:t>)</w:t>
      </w:r>
      <w:r>
        <w:rPr>
          <w:lang w:val="en-GB"/>
        </w:rPr>
        <w:t xml:space="preserve"> in</w:t>
      </w:r>
      <w:r w:rsidR="00363CBB">
        <w:rPr>
          <w:lang w:val="en-GB"/>
        </w:rPr>
        <w:t xml:space="preserve"> release 17 UE performance requirements </w:t>
      </w:r>
      <w:r w:rsidR="00363CBB">
        <w:rPr>
          <w:lang w:val="en-GB"/>
        </w:rPr>
        <w:fldChar w:fldCharType="begin"/>
      </w:r>
      <w:r w:rsidR="00363CBB">
        <w:rPr>
          <w:lang w:val="en-GB"/>
        </w:rPr>
        <w:instrText xml:space="preserve"> REF _Ref101534723 \n \h </w:instrText>
      </w:r>
      <w:r w:rsidR="00363CBB">
        <w:rPr>
          <w:lang w:val="en-GB"/>
        </w:rPr>
      </w:r>
      <w:r w:rsidR="00363CBB">
        <w:rPr>
          <w:lang w:val="en-GB"/>
        </w:rPr>
        <w:fldChar w:fldCharType="separate"/>
      </w:r>
      <w:r w:rsidR="006010D3">
        <w:rPr>
          <w:lang w:val="en-GB"/>
        </w:rPr>
        <w:t>[6]</w:t>
      </w:r>
      <w:r w:rsidR="00363CBB">
        <w:rPr>
          <w:lang w:val="en-GB"/>
        </w:rPr>
        <w:fldChar w:fldCharType="end"/>
      </w:r>
      <w:r>
        <w:rPr>
          <w:lang w:val="en-GB"/>
        </w:rPr>
        <w:t xml:space="preserve">. Although </w:t>
      </w:r>
      <w:proofErr w:type="spellStart"/>
      <w:r>
        <w:rPr>
          <w:lang w:val="en-GB"/>
        </w:rPr>
        <w:t>TypeII</w:t>
      </w:r>
      <w:proofErr w:type="spellEnd"/>
      <w:r>
        <w:rPr>
          <w:lang w:val="en-GB"/>
        </w:rPr>
        <w:t xml:space="preserve">, </w:t>
      </w:r>
      <w:proofErr w:type="spellStart"/>
      <w:r>
        <w:rPr>
          <w:lang w:val="en-GB"/>
        </w:rPr>
        <w:t>eTypeII</w:t>
      </w:r>
      <w:proofErr w:type="spellEnd"/>
      <w:r>
        <w:rPr>
          <w:lang w:val="en-GB"/>
        </w:rPr>
        <w:t xml:space="preserve"> and </w:t>
      </w:r>
      <w:proofErr w:type="spellStart"/>
      <w:r>
        <w:rPr>
          <w:lang w:val="en-GB"/>
        </w:rPr>
        <w:t>feTypeII</w:t>
      </w:r>
      <w:proofErr w:type="spellEnd"/>
      <w:r>
        <w:rPr>
          <w:lang w:val="en-GB"/>
        </w:rPr>
        <w:t xml:space="preserve"> are primarily showing most performance benefits in MU-MIMO we will discuss in a first step the SU-MIMO setup of </w:t>
      </w:r>
      <w:r>
        <w:rPr>
          <w:lang w:val="en-GB"/>
        </w:rPr>
        <w:fldChar w:fldCharType="begin"/>
      </w:r>
      <w:r>
        <w:rPr>
          <w:lang w:val="en-GB"/>
        </w:rPr>
        <w:instrText xml:space="preserve"> REF _Ref101479373 \h </w:instrText>
      </w:r>
      <w:r>
        <w:rPr>
          <w:lang w:val="en-GB"/>
        </w:rPr>
      </w:r>
      <w:r>
        <w:rPr>
          <w:lang w:val="en-GB"/>
        </w:rPr>
        <w:fldChar w:fldCharType="separate"/>
      </w:r>
      <w:r w:rsidR="006010D3">
        <w:t xml:space="preserve">Figure </w:t>
      </w:r>
      <w:r w:rsidR="006010D3">
        <w:rPr>
          <w:noProof/>
        </w:rPr>
        <w:t>1</w:t>
      </w:r>
      <w:r>
        <w:rPr>
          <w:lang w:val="en-GB"/>
        </w:rPr>
        <w:fldChar w:fldCharType="end"/>
      </w:r>
      <w:r>
        <w:rPr>
          <w:lang w:val="en-GB"/>
        </w:rPr>
        <w:t>. This setup should not differ from previous proposed SU-MIMO setups</w:t>
      </w:r>
      <w:r w:rsidR="003F1318">
        <w:rPr>
          <w:lang w:val="en-GB"/>
        </w:rPr>
        <w:t xml:space="preserve"> from a hardware standpoint</w:t>
      </w:r>
      <w:r>
        <w:rPr>
          <w:lang w:val="en-GB"/>
        </w:rPr>
        <w:t>, however some</w:t>
      </w:r>
      <w:r w:rsidR="003F1318">
        <w:rPr>
          <w:lang w:val="en-GB"/>
        </w:rPr>
        <w:t xml:space="preserve"> of the software procedures </w:t>
      </w:r>
      <w:r>
        <w:rPr>
          <w:lang w:val="en-GB"/>
        </w:rPr>
        <w:t>are worth discussing</w:t>
      </w:r>
      <w:r w:rsidR="006F213D">
        <w:rPr>
          <w:lang w:val="en-GB"/>
        </w:rPr>
        <w:t>.</w:t>
      </w:r>
    </w:p>
    <w:p w14:paraId="7713B579" w14:textId="77777777" w:rsidR="00256776" w:rsidRDefault="00256776" w:rsidP="00256776">
      <w:pPr>
        <w:keepNext/>
        <w:jc w:val="center"/>
      </w:pPr>
      <w:r w:rsidRPr="0096605C">
        <w:rPr>
          <w:noProof/>
        </w:rPr>
        <w:drawing>
          <wp:inline distT="0" distB="0" distL="0" distR="0" wp14:anchorId="28EA8044" wp14:editId="47477CAE">
            <wp:extent cx="5753100" cy="2931656"/>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672" cy="2935515"/>
                    </a:xfrm>
                    <a:prstGeom prst="rect">
                      <a:avLst/>
                    </a:prstGeom>
                    <a:noFill/>
                    <a:ln>
                      <a:noFill/>
                    </a:ln>
                  </pic:spPr>
                </pic:pic>
              </a:graphicData>
            </a:graphic>
          </wp:inline>
        </w:drawing>
      </w:r>
    </w:p>
    <w:p w14:paraId="4A25D85F" w14:textId="05049137" w:rsidR="00256776" w:rsidRDefault="00256776" w:rsidP="00256776">
      <w:pPr>
        <w:pStyle w:val="Caption"/>
      </w:pPr>
      <w:bookmarkStart w:id="6" w:name="_Ref101479373"/>
      <w:r>
        <w:t xml:space="preserve">Figure </w:t>
      </w:r>
      <w:fldSimple w:instr=" SEQ Figure \* ARABIC ">
        <w:r w:rsidR="006010D3">
          <w:rPr>
            <w:noProof/>
          </w:rPr>
          <w:t>1</w:t>
        </w:r>
      </w:fldSimple>
      <w:bookmarkEnd w:id="6"/>
      <w:r>
        <w:t>: SU-MIMO test setup proposal</w:t>
      </w:r>
    </w:p>
    <w:p w14:paraId="6F890863" w14:textId="77777777" w:rsidR="00256776" w:rsidRPr="00256776" w:rsidRDefault="00256776" w:rsidP="007457CC"/>
    <w:p w14:paraId="41504434" w14:textId="1F5AB36E" w:rsidR="004272AB" w:rsidRDefault="004272AB" w:rsidP="00337611">
      <w:pPr>
        <w:pStyle w:val="RAN4H3"/>
        <w:rPr>
          <w:lang w:val="en-GB"/>
        </w:rPr>
      </w:pPr>
      <w:r w:rsidRPr="004272AB">
        <w:rPr>
          <w:lang w:val="en-GB"/>
        </w:rPr>
        <w:t>SU-MIMO test setup with hardcoded W</w:t>
      </w:r>
      <w:r w:rsidRPr="00965009">
        <w:rPr>
          <w:vertAlign w:val="subscript"/>
          <w:lang w:val="en-GB"/>
        </w:rPr>
        <w:t>1</w:t>
      </w:r>
      <w:r w:rsidRPr="004272AB">
        <w:rPr>
          <w:lang w:val="en-GB"/>
        </w:rPr>
        <w:t xml:space="preserve"> and </w:t>
      </w:r>
      <w:proofErr w:type="spellStart"/>
      <w:r w:rsidRPr="004272AB">
        <w:rPr>
          <w:lang w:val="en-GB"/>
        </w:rPr>
        <w:t>W</w:t>
      </w:r>
      <w:r w:rsidRPr="00965009">
        <w:rPr>
          <w:vertAlign w:val="subscript"/>
          <w:lang w:val="en-GB"/>
        </w:rPr>
        <w:t>f</w:t>
      </w:r>
      <w:proofErr w:type="spellEnd"/>
    </w:p>
    <w:p w14:paraId="72002ADC" w14:textId="65F1BB1A" w:rsidR="006F213D" w:rsidRDefault="006F213D">
      <w:pPr>
        <w:rPr>
          <w:lang w:val="en-GB"/>
        </w:rPr>
      </w:pPr>
      <w:r>
        <w:rPr>
          <w:lang w:val="en-GB"/>
        </w:rPr>
        <w:t>The DUT is connected via conductive setup with 1 cable per antenna port to the TE. On TE side th</w:t>
      </w:r>
      <w:r w:rsidR="00396E8F">
        <w:rPr>
          <w:lang w:val="en-GB"/>
        </w:rPr>
        <w:t>e</w:t>
      </w:r>
      <w:r>
        <w:rPr>
          <w:lang w:val="en-GB"/>
        </w:rPr>
        <w:t>s</w:t>
      </w:r>
      <w:r w:rsidR="00396E8F">
        <w:rPr>
          <w:lang w:val="en-GB"/>
        </w:rPr>
        <w:t>e</w:t>
      </w:r>
      <w:r>
        <w:rPr>
          <w:lang w:val="en-GB"/>
        </w:rPr>
        <w:t xml:space="preserve"> ports should be bi-directional UL/DL leading to the leanest and simplest hardware setup. On the procedures side the TE should deduct the best and single W</w:t>
      </w:r>
      <w:r w:rsidRPr="00337611">
        <w:rPr>
          <w:vertAlign w:val="subscript"/>
          <w:lang w:val="en-GB"/>
        </w:rPr>
        <w:t>1</w:t>
      </w:r>
      <w:r>
        <w:rPr>
          <w:lang w:val="en-GB"/>
        </w:rPr>
        <w:t xml:space="preserve"> from the proposed </w:t>
      </w:r>
      <w:r w:rsidRPr="002C66E6">
        <w:rPr>
          <w:lang w:val="en-GB"/>
        </w:rPr>
        <w:t>UE geometric relation to the</w:t>
      </w:r>
      <w:r>
        <w:rPr>
          <w:lang w:val="en-GB"/>
        </w:rPr>
        <w:t xml:space="preserve"> TDL profile. One Option would be boresight perpendicular to the BS antenna array, thus creating a single </w:t>
      </w:r>
      <w:proofErr w:type="spellStart"/>
      <w:r>
        <w:rPr>
          <w:lang w:val="en-GB"/>
        </w:rPr>
        <w:t>AoD</w:t>
      </w:r>
      <w:proofErr w:type="spellEnd"/>
      <w:r>
        <w:rPr>
          <w:lang w:val="en-GB"/>
        </w:rPr>
        <w:t xml:space="preserve"> at BS emulated by the TE. The UE would send the PMI feedback necessary to the computation of the W</w:t>
      </w:r>
      <w:r w:rsidRPr="00337611">
        <w:rPr>
          <w:vertAlign w:val="subscript"/>
          <w:lang w:val="en-GB"/>
        </w:rPr>
        <w:t>2</w:t>
      </w:r>
      <w:r>
        <w:rPr>
          <w:lang w:val="en-GB"/>
        </w:rPr>
        <w:t xml:space="preserve"> matrix and thus the TE would be able to compute full precoder based on W</w:t>
      </w:r>
      <w:r w:rsidRPr="00337611">
        <w:rPr>
          <w:vertAlign w:val="subscript"/>
          <w:lang w:val="en-GB"/>
        </w:rPr>
        <w:t>1</w:t>
      </w:r>
      <w:r>
        <w:rPr>
          <w:lang w:val="en-GB"/>
        </w:rPr>
        <w:t>, W</w:t>
      </w:r>
      <w:r w:rsidRPr="00337611">
        <w:rPr>
          <w:vertAlign w:val="subscript"/>
          <w:lang w:val="en-GB"/>
        </w:rPr>
        <w:t>2</w:t>
      </w:r>
      <w:r>
        <w:rPr>
          <w:lang w:val="en-GB"/>
        </w:rPr>
        <w:t xml:space="preserve">, and </w:t>
      </w:r>
      <w:proofErr w:type="spellStart"/>
      <w:r>
        <w:rPr>
          <w:lang w:val="en-GB"/>
        </w:rPr>
        <w:t>W</w:t>
      </w:r>
      <w:r w:rsidRPr="00337611">
        <w:rPr>
          <w:vertAlign w:val="subscript"/>
          <w:lang w:val="en-GB"/>
        </w:rPr>
        <w:t>f</w:t>
      </w:r>
      <w:proofErr w:type="spellEnd"/>
      <w:r>
        <w:rPr>
          <w:lang w:val="en-GB"/>
        </w:rPr>
        <w:t>.</w:t>
      </w:r>
      <w:r w:rsidR="00294ED7">
        <w:rPr>
          <w:lang w:val="en-GB"/>
        </w:rPr>
        <w:br/>
        <w:t>Note: It must not be neglected to configure a W</w:t>
      </w:r>
      <w:r w:rsidR="00294ED7" w:rsidRPr="00337611">
        <w:rPr>
          <w:vertAlign w:val="subscript"/>
          <w:lang w:val="en-GB"/>
        </w:rPr>
        <w:t>1</w:t>
      </w:r>
      <w:r w:rsidR="00641B4A">
        <w:rPr>
          <w:lang w:val="en-GB"/>
        </w:rPr>
        <w:t>*</w:t>
      </w:r>
      <w:proofErr w:type="spellStart"/>
      <w:r w:rsidR="00294ED7">
        <w:rPr>
          <w:lang w:val="en-GB"/>
        </w:rPr>
        <w:t>W</w:t>
      </w:r>
      <w:r w:rsidR="00294ED7" w:rsidRPr="00337611">
        <w:rPr>
          <w:vertAlign w:val="subscript"/>
          <w:lang w:val="en-GB"/>
        </w:rPr>
        <w:t>f</w:t>
      </w:r>
      <w:proofErr w:type="spellEnd"/>
      <w:r w:rsidR="00294ED7">
        <w:rPr>
          <w:lang w:val="en-GB"/>
        </w:rPr>
        <w:t xml:space="preserve"> pre</w:t>
      </w:r>
      <w:r w:rsidR="002E481E">
        <w:rPr>
          <w:lang w:val="en-GB"/>
        </w:rPr>
        <w:t>-</w:t>
      </w:r>
      <w:r w:rsidR="00294ED7">
        <w:rPr>
          <w:lang w:val="en-GB"/>
        </w:rPr>
        <w:t>coded CSI-RS resource with 2L*M ports to allow the UE to derive the PMI feedback for W</w:t>
      </w:r>
      <w:r w:rsidR="00294ED7" w:rsidRPr="00337611">
        <w:rPr>
          <w:vertAlign w:val="subscript"/>
          <w:lang w:val="en-GB"/>
        </w:rPr>
        <w:t>2</w:t>
      </w:r>
      <w:r w:rsidR="00294ED7">
        <w:rPr>
          <w:lang w:val="en-GB"/>
        </w:rPr>
        <w:t>.</w:t>
      </w:r>
    </w:p>
    <w:p w14:paraId="2BD3ACB5" w14:textId="27148505" w:rsidR="00FA2F24" w:rsidRPr="00FA2F24" w:rsidRDefault="00FA2F24" w:rsidP="00021D47">
      <w:pPr>
        <w:pStyle w:val="RAN4observation0"/>
      </w:pPr>
      <w:r>
        <w:t>By Utilizing the proper choice of codebook via virtual UL, the TE can discard the UE SRS and simply deduct W</w:t>
      </w:r>
      <w:r w:rsidRPr="00337611">
        <w:rPr>
          <w:vertAlign w:val="subscript"/>
        </w:rPr>
        <w:t>1</w:t>
      </w:r>
      <w:r>
        <w:t xml:space="preserve"> and </w:t>
      </w:r>
      <w:proofErr w:type="spellStart"/>
      <w:r>
        <w:t>W</w:t>
      </w:r>
      <w:r w:rsidRPr="00337611">
        <w:rPr>
          <w:vertAlign w:val="subscript"/>
        </w:rPr>
        <w:t>f</w:t>
      </w:r>
      <w:proofErr w:type="spellEnd"/>
      <w:r>
        <w:t xml:space="preserve"> from the emulated radio channel in DL.</w:t>
      </w:r>
    </w:p>
    <w:p w14:paraId="604ED959" w14:textId="6D9CDEB2" w:rsidR="007954AB" w:rsidRDefault="00EF11E0" w:rsidP="00EF11E0">
      <w:pPr>
        <w:pStyle w:val="RAN4proposal"/>
        <w:rPr>
          <w:lang w:val="en-GB"/>
        </w:rPr>
      </w:pPr>
      <w:r>
        <w:rPr>
          <w:lang w:val="en-GB"/>
        </w:rPr>
        <w:t xml:space="preserve">We propose to </w:t>
      </w:r>
      <w:r w:rsidR="003161F1">
        <w:rPr>
          <w:lang w:val="en-GB"/>
        </w:rPr>
        <w:t>u</w:t>
      </w:r>
      <w:r>
        <w:rPr>
          <w:lang w:val="en-GB"/>
        </w:rPr>
        <w:t xml:space="preserve">se the hardware test setup for SU-MIMO already specified for </w:t>
      </w:r>
      <w:proofErr w:type="spellStart"/>
      <w:r>
        <w:rPr>
          <w:lang w:val="en-GB"/>
        </w:rPr>
        <w:t>eTypeII</w:t>
      </w:r>
      <w:proofErr w:type="spellEnd"/>
      <w:r>
        <w:rPr>
          <w:lang w:val="en-GB"/>
        </w:rPr>
        <w:t xml:space="preserve"> rel16 with the </w:t>
      </w:r>
      <w:r w:rsidR="003161F1">
        <w:rPr>
          <w:lang w:val="en-GB"/>
        </w:rPr>
        <w:t xml:space="preserve">TE </w:t>
      </w:r>
      <w:r>
        <w:rPr>
          <w:lang w:val="en-GB"/>
        </w:rPr>
        <w:t xml:space="preserve">software approach presented in </w:t>
      </w:r>
      <w:r>
        <w:rPr>
          <w:lang w:val="en-GB"/>
        </w:rPr>
        <w:fldChar w:fldCharType="begin"/>
      </w:r>
      <w:r>
        <w:rPr>
          <w:lang w:val="en-GB"/>
        </w:rPr>
        <w:instrText xml:space="preserve"> REF _Ref101480325 \h </w:instrText>
      </w:r>
      <w:r>
        <w:rPr>
          <w:lang w:val="en-GB"/>
        </w:rPr>
      </w:r>
      <w:r>
        <w:rPr>
          <w:lang w:val="en-GB"/>
        </w:rPr>
        <w:fldChar w:fldCharType="separate"/>
      </w:r>
      <w:r w:rsidR="006010D3">
        <w:t xml:space="preserve">Figure </w:t>
      </w:r>
      <w:r w:rsidR="006010D3">
        <w:rPr>
          <w:noProof/>
        </w:rPr>
        <w:t>2</w:t>
      </w:r>
      <w:r>
        <w:rPr>
          <w:lang w:val="en-GB"/>
        </w:rPr>
        <w:fldChar w:fldCharType="end"/>
      </w:r>
      <w:r>
        <w:rPr>
          <w:lang w:val="en-GB"/>
        </w:rPr>
        <w:t xml:space="preserve"> where W1 and </w:t>
      </w:r>
      <w:proofErr w:type="spellStart"/>
      <w:r>
        <w:rPr>
          <w:lang w:val="en-GB"/>
        </w:rPr>
        <w:t>Wf</w:t>
      </w:r>
      <w:proofErr w:type="spellEnd"/>
      <w:r>
        <w:rPr>
          <w:lang w:val="en-GB"/>
        </w:rPr>
        <w:t xml:space="preserve"> are hardcoded for selected TDL profile.</w:t>
      </w:r>
    </w:p>
    <w:p w14:paraId="021B6D3E" w14:textId="77777777" w:rsidR="00256776" w:rsidRPr="00256776" w:rsidRDefault="00256776" w:rsidP="00256776">
      <w:pPr>
        <w:rPr>
          <w:lang w:val="en-GB"/>
        </w:rPr>
      </w:pPr>
    </w:p>
    <w:p w14:paraId="0075AF04" w14:textId="357E538B" w:rsidR="000B6330" w:rsidRDefault="000B6330" w:rsidP="001727E2">
      <w:pPr>
        <w:pStyle w:val="RAN4H3"/>
        <w:rPr>
          <w:lang w:val="en-GB"/>
        </w:rPr>
      </w:pPr>
      <w:r>
        <w:rPr>
          <w:rStyle w:val="RAN4H3Char"/>
        </w:rPr>
        <w:t>Extension to MU-MIMO test</w:t>
      </w:r>
    </w:p>
    <w:p w14:paraId="15F56BB2" w14:textId="282354FF" w:rsidR="007954AB" w:rsidRDefault="007954AB" w:rsidP="007954AB">
      <w:pPr>
        <w:rPr>
          <w:lang w:val="en-GB"/>
        </w:rPr>
      </w:pPr>
      <w:r>
        <w:rPr>
          <w:lang w:val="en-GB"/>
        </w:rPr>
        <w:t xml:space="preserve">According to </w:t>
      </w:r>
      <w:r w:rsidR="006540B4">
        <w:rPr>
          <w:lang w:val="en-GB"/>
        </w:rPr>
        <w:fldChar w:fldCharType="begin"/>
      </w:r>
      <w:r w:rsidR="006540B4">
        <w:rPr>
          <w:lang w:val="en-GB"/>
        </w:rPr>
        <w:instrText xml:space="preserve"> REF _Ref101477382 \n \h </w:instrText>
      </w:r>
      <w:r w:rsidR="006540B4">
        <w:rPr>
          <w:lang w:val="en-GB"/>
        </w:rPr>
      </w:r>
      <w:r w:rsidR="006540B4">
        <w:rPr>
          <w:lang w:val="en-GB"/>
        </w:rPr>
        <w:fldChar w:fldCharType="separate"/>
      </w:r>
      <w:r w:rsidR="006010D3">
        <w:rPr>
          <w:lang w:val="en-GB"/>
        </w:rPr>
        <w:t>[4]</w:t>
      </w:r>
      <w:r w:rsidR="006540B4">
        <w:rPr>
          <w:lang w:val="en-GB"/>
        </w:rPr>
        <w:fldChar w:fldCharType="end"/>
      </w:r>
      <w:r w:rsidR="006540B4">
        <w:rPr>
          <w:lang w:val="en-GB"/>
        </w:rPr>
        <w:t xml:space="preserve"> </w:t>
      </w:r>
      <w:r>
        <w:rPr>
          <w:lang w:val="en-GB"/>
        </w:rPr>
        <w:t xml:space="preserve">the test setup need for MU-MIMO would not differ from the test setup in SU-MIMO if </w:t>
      </w:r>
      <w:r w:rsidR="006540B4">
        <w:rPr>
          <w:lang w:val="en-GB"/>
        </w:rPr>
        <w:t>a</w:t>
      </w:r>
      <w:r w:rsidR="00EF11E0">
        <w:rPr>
          <w:lang w:val="en-GB"/>
        </w:rPr>
        <w:t>n</w:t>
      </w:r>
      <w:r w:rsidR="006540B4">
        <w:rPr>
          <w:lang w:val="en-GB"/>
        </w:rPr>
        <w:t xml:space="preserve"> artificial co-scheduled UE (generated by TE) is used. </w:t>
      </w:r>
      <w:r w:rsidR="006540B4" w:rsidRPr="009F75EC">
        <w:rPr>
          <w:lang w:val="en-GB"/>
        </w:rPr>
        <w:t>Thus</w:t>
      </w:r>
      <w:r w:rsidRPr="009F75EC">
        <w:rPr>
          <w:lang w:val="en-GB"/>
        </w:rPr>
        <w:t xml:space="preserve"> a</w:t>
      </w:r>
      <w:r w:rsidR="00DD0E8F" w:rsidRPr="009F75EC">
        <w:rPr>
          <w:lang w:val="en-GB"/>
        </w:rPr>
        <w:t xml:space="preserve">n artificial signal to a </w:t>
      </w:r>
      <w:r w:rsidRPr="009F75EC">
        <w:rPr>
          <w:lang w:val="en-GB"/>
        </w:rPr>
        <w:t xml:space="preserve">“virtual UE” </w:t>
      </w:r>
      <w:r w:rsidR="006540B4" w:rsidRPr="009F75EC">
        <w:rPr>
          <w:lang w:val="en-GB"/>
        </w:rPr>
        <w:t>will undergo a radio</w:t>
      </w:r>
      <w:r w:rsidRPr="009F75EC">
        <w:rPr>
          <w:lang w:val="en-GB"/>
        </w:rPr>
        <w:t xml:space="preserve"> </w:t>
      </w:r>
      <w:r w:rsidR="00DD0E8F" w:rsidRPr="009F75EC">
        <w:rPr>
          <w:lang w:val="en-GB"/>
        </w:rPr>
        <w:t>channel</w:t>
      </w:r>
      <w:r w:rsidRPr="009F75EC">
        <w:rPr>
          <w:lang w:val="en-GB"/>
        </w:rPr>
        <w:t xml:space="preserve"> to the virtual 2</w:t>
      </w:r>
      <w:r w:rsidRPr="009F75EC">
        <w:rPr>
          <w:vertAlign w:val="superscript"/>
          <w:lang w:val="en-GB"/>
        </w:rPr>
        <w:t>nd</w:t>
      </w:r>
      <w:r w:rsidRPr="009F75EC">
        <w:rPr>
          <w:lang w:val="en-GB"/>
        </w:rPr>
        <w:t xml:space="preserve"> UE</w:t>
      </w:r>
      <w:r w:rsidR="006540B4" w:rsidRPr="009F75EC">
        <w:rPr>
          <w:lang w:val="en-GB"/>
        </w:rPr>
        <w:t xml:space="preserve"> (co-scheduled UE), which signal </w:t>
      </w:r>
      <w:r w:rsidRPr="009F75EC">
        <w:rPr>
          <w:lang w:val="en-GB"/>
        </w:rPr>
        <w:t>would interfer</w:t>
      </w:r>
      <w:r w:rsidR="00DD0E8F" w:rsidRPr="009F75EC">
        <w:rPr>
          <w:lang w:val="en-GB"/>
        </w:rPr>
        <w:t>e</w:t>
      </w:r>
      <w:r w:rsidRPr="009F75EC">
        <w:rPr>
          <w:lang w:val="en-GB"/>
        </w:rPr>
        <w:t xml:space="preserve"> with the DUT UE.</w:t>
      </w:r>
      <w:r>
        <w:rPr>
          <w:lang w:val="en-GB"/>
        </w:rPr>
        <w:br/>
        <w:t xml:space="preserve">This can be seen in </w:t>
      </w:r>
      <w:r w:rsidR="00FA2F24">
        <w:rPr>
          <w:lang w:val="en-GB"/>
        </w:rPr>
        <w:t>below</w:t>
      </w:r>
      <w:r>
        <w:rPr>
          <w:lang w:val="en-GB"/>
        </w:rPr>
        <w:t xml:space="preserve"> schematic</w:t>
      </w:r>
      <w:r w:rsidR="009F75EC">
        <w:rPr>
          <w:lang w:val="en-GB"/>
        </w:rPr>
        <w:t xml:space="preserve"> in</w:t>
      </w:r>
      <w:r>
        <w:rPr>
          <w:lang w:val="en-GB"/>
        </w:rPr>
        <w:t xml:space="preserve"> </w:t>
      </w:r>
      <w:r w:rsidR="00FA2F24">
        <w:rPr>
          <w:lang w:val="en-GB"/>
        </w:rPr>
        <w:fldChar w:fldCharType="begin"/>
      </w:r>
      <w:r w:rsidR="00FA2F24">
        <w:rPr>
          <w:lang w:val="en-GB"/>
        </w:rPr>
        <w:instrText xml:space="preserve"> REF _Ref101480325 \h </w:instrText>
      </w:r>
      <w:r w:rsidR="00FA2F24">
        <w:rPr>
          <w:lang w:val="en-GB"/>
        </w:rPr>
      </w:r>
      <w:r w:rsidR="00FA2F24">
        <w:rPr>
          <w:lang w:val="en-GB"/>
        </w:rPr>
        <w:fldChar w:fldCharType="separate"/>
      </w:r>
      <w:r w:rsidR="006010D3">
        <w:t xml:space="preserve">Figure </w:t>
      </w:r>
      <w:r w:rsidR="006010D3">
        <w:rPr>
          <w:noProof/>
        </w:rPr>
        <w:t>2</w:t>
      </w:r>
      <w:r w:rsidR="00FA2F24">
        <w:rPr>
          <w:lang w:val="en-GB"/>
        </w:rPr>
        <w:fldChar w:fldCharType="end"/>
      </w:r>
      <w:r w:rsidR="00FA2F24">
        <w:rPr>
          <w:lang w:val="en-GB"/>
        </w:rPr>
        <w:t>.</w:t>
      </w:r>
      <w:r>
        <w:rPr>
          <w:lang w:val="en-GB"/>
        </w:rPr>
        <w:br/>
        <w:t xml:space="preserve">The TE would select a subset of precoding </w:t>
      </w:r>
      <w:proofErr w:type="spellStart"/>
      <w:r>
        <w:rPr>
          <w:lang w:val="en-GB"/>
        </w:rPr>
        <w:t>W</w:t>
      </w:r>
      <w:r w:rsidR="00545B11" w:rsidRPr="001727E2">
        <w:rPr>
          <w:vertAlign w:val="subscript"/>
          <w:lang w:val="en-GB"/>
        </w:rPr>
        <w:t>f</w:t>
      </w:r>
      <w:proofErr w:type="spellEnd"/>
      <w:r>
        <w:rPr>
          <w:lang w:val="en-GB"/>
        </w:rPr>
        <w:t xml:space="preserve"> based on the radio channel test, emulating the </w:t>
      </w:r>
      <w:proofErr w:type="spellStart"/>
      <w:r>
        <w:rPr>
          <w:lang w:val="en-GB"/>
        </w:rPr>
        <w:t>AoA</w:t>
      </w:r>
      <w:proofErr w:type="spellEnd"/>
      <w:r>
        <w:rPr>
          <w:lang w:val="en-GB"/>
        </w:rPr>
        <w:t xml:space="preserve"> and delay estimation from the UE SRS. This can be simply done via channel model knowledge since TDL is non-spatial channel model.</w:t>
      </w:r>
    </w:p>
    <w:p w14:paraId="10DC3B8D" w14:textId="77777777" w:rsidR="001B52FA" w:rsidRDefault="001B52FA" w:rsidP="007954AB">
      <w:pPr>
        <w:rPr>
          <w:lang w:val="en-GB"/>
        </w:rPr>
      </w:pPr>
    </w:p>
    <w:p w14:paraId="14BD2954" w14:textId="02C5E32B" w:rsidR="007954AB" w:rsidRPr="00A271AB" w:rsidRDefault="005E2712" w:rsidP="007954AB">
      <w:pPr>
        <w:pStyle w:val="RAN4proposal"/>
        <w:rPr>
          <w:b w:val="0"/>
          <w:bCs/>
          <w:lang w:val="en-GB"/>
        </w:rPr>
      </w:pPr>
      <w:r>
        <w:rPr>
          <w:b w:val="0"/>
          <w:bCs/>
          <w:lang w:val="en-GB"/>
        </w:rPr>
        <w:t>Define requirements for a s</w:t>
      </w:r>
      <w:r w:rsidR="007954AB" w:rsidRPr="00A271AB">
        <w:rPr>
          <w:b w:val="0"/>
          <w:bCs/>
          <w:lang w:val="en-GB"/>
        </w:rPr>
        <w:t>ingle</w:t>
      </w:r>
      <w:r w:rsidR="0025280E">
        <w:rPr>
          <w:b w:val="0"/>
          <w:bCs/>
          <w:lang w:val="en-GB"/>
        </w:rPr>
        <w:t xml:space="preserve"> hardware</w:t>
      </w:r>
      <w:r w:rsidR="007954AB" w:rsidRPr="00A271AB">
        <w:rPr>
          <w:b w:val="0"/>
          <w:bCs/>
          <w:lang w:val="en-GB"/>
        </w:rPr>
        <w:t xml:space="preserve"> </w:t>
      </w:r>
      <w:r w:rsidR="0025280E">
        <w:rPr>
          <w:b w:val="0"/>
          <w:bCs/>
          <w:lang w:val="en-GB"/>
        </w:rPr>
        <w:t xml:space="preserve">test </w:t>
      </w:r>
      <w:r w:rsidR="007954AB" w:rsidRPr="00A271AB">
        <w:rPr>
          <w:b w:val="0"/>
          <w:bCs/>
          <w:lang w:val="en-GB"/>
        </w:rPr>
        <w:t>setup that covers both SU-MIMO and MU-MIMO</w:t>
      </w:r>
      <w:r w:rsidR="007954AB">
        <w:rPr>
          <w:b w:val="0"/>
          <w:bCs/>
          <w:lang w:val="en-GB"/>
        </w:rPr>
        <w:t xml:space="preserve"> with TE channel to precoding mapping (virtual SRS </w:t>
      </w:r>
      <w:proofErr w:type="spellStart"/>
      <w:r w:rsidR="007954AB">
        <w:rPr>
          <w:b w:val="0"/>
          <w:bCs/>
          <w:lang w:val="en-GB"/>
        </w:rPr>
        <w:t>AoA</w:t>
      </w:r>
      <w:proofErr w:type="spellEnd"/>
      <w:r w:rsidR="007954AB">
        <w:rPr>
          <w:b w:val="0"/>
          <w:bCs/>
          <w:lang w:val="en-GB"/>
        </w:rPr>
        <w:t xml:space="preserve">, </w:t>
      </w:r>
      <w:proofErr w:type="spellStart"/>
      <w:r w:rsidR="007954AB">
        <w:rPr>
          <w:b w:val="0"/>
          <w:bCs/>
          <w:lang w:val="en-GB"/>
        </w:rPr>
        <w:t>AoD</w:t>
      </w:r>
      <w:proofErr w:type="spellEnd"/>
      <w:r w:rsidR="007954AB">
        <w:rPr>
          <w:b w:val="0"/>
          <w:bCs/>
          <w:lang w:val="en-GB"/>
        </w:rPr>
        <w:t xml:space="preserve"> estimation)</w:t>
      </w:r>
    </w:p>
    <w:p w14:paraId="002A3677" w14:textId="77777777" w:rsidR="00E05650" w:rsidRPr="00E05650" w:rsidRDefault="00E05650" w:rsidP="00E05650"/>
    <w:p w14:paraId="45793624" w14:textId="1A9794FA" w:rsidR="007936FC" w:rsidRDefault="004E6D5B" w:rsidP="00513CB7">
      <w:pPr>
        <w:keepNext/>
        <w:jc w:val="center"/>
      </w:pPr>
      <w:r w:rsidRPr="004E6D5B">
        <w:t xml:space="preserve"> </w:t>
      </w:r>
      <w:r w:rsidRPr="004E6D5B">
        <w:rPr>
          <w:noProof/>
        </w:rPr>
        <w:drawing>
          <wp:inline distT="0" distB="0" distL="0" distR="0" wp14:anchorId="340A0219" wp14:editId="6AE7C210">
            <wp:extent cx="6318765" cy="30676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3346" cy="3069909"/>
                    </a:xfrm>
                    <a:prstGeom prst="rect">
                      <a:avLst/>
                    </a:prstGeom>
                    <a:noFill/>
                    <a:ln>
                      <a:noFill/>
                    </a:ln>
                  </pic:spPr>
                </pic:pic>
              </a:graphicData>
            </a:graphic>
          </wp:inline>
        </w:drawing>
      </w:r>
    </w:p>
    <w:p w14:paraId="1A78487D" w14:textId="41C04F77" w:rsidR="007936FC" w:rsidRDefault="007936FC" w:rsidP="007936FC">
      <w:pPr>
        <w:pStyle w:val="Caption"/>
      </w:pPr>
      <w:bookmarkStart w:id="7" w:name="_Ref101480325"/>
      <w:r>
        <w:t xml:space="preserve">Figure </w:t>
      </w:r>
      <w:r w:rsidR="00832040">
        <w:fldChar w:fldCharType="begin"/>
      </w:r>
      <w:r w:rsidR="00832040">
        <w:instrText xml:space="preserve"> SEQ Figure \* ARABIC </w:instrText>
      </w:r>
      <w:r w:rsidR="00832040">
        <w:fldChar w:fldCharType="separate"/>
      </w:r>
      <w:r w:rsidR="006010D3">
        <w:rPr>
          <w:noProof/>
        </w:rPr>
        <w:t>2</w:t>
      </w:r>
      <w:r w:rsidR="00832040">
        <w:rPr>
          <w:noProof/>
        </w:rPr>
        <w:fldChar w:fldCharType="end"/>
      </w:r>
      <w:bookmarkEnd w:id="7"/>
      <w:r>
        <w:t>: MU-MIMO test setup proposal</w:t>
      </w:r>
    </w:p>
    <w:p w14:paraId="0D82B411" w14:textId="77777777" w:rsidR="007936FC" w:rsidRPr="007936FC" w:rsidRDefault="007936FC" w:rsidP="007936FC"/>
    <w:p w14:paraId="201A238E" w14:textId="77777777" w:rsidR="00E70115" w:rsidRPr="007936FC" w:rsidRDefault="00E70115" w:rsidP="007936FC"/>
    <w:p w14:paraId="68F91FE9" w14:textId="10E99797" w:rsidR="00A529B5" w:rsidRPr="00A529B5" w:rsidRDefault="00A529B5" w:rsidP="00440E0C">
      <w:pPr>
        <w:pStyle w:val="RAN4H2"/>
        <w:rPr>
          <w:lang w:val="da-DK"/>
        </w:rPr>
      </w:pPr>
      <w:r w:rsidRPr="00A529B5">
        <w:rPr>
          <w:lang w:val="en-GB"/>
        </w:rPr>
        <w:t>Modelling BF CSI-RS Port</w:t>
      </w:r>
    </w:p>
    <w:p w14:paraId="68934D54" w14:textId="2E3A5593" w:rsidR="00014F71" w:rsidRDefault="005B4027" w:rsidP="00A529B5">
      <w:pPr>
        <w:rPr>
          <w:rFonts w:eastAsia="Times New Roman" w:cs="Times New Roman"/>
          <w:szCs w:val="20"/>
          <w:lang w:val="en-GB"/>
        </w:rPr>
      </w:pPr>
      <w:r>
        <w:rPr>
          <w:rFonts w:eastAsia="Times New Roman" w:cs="Times New Roman"/>
          <w:szCs w:val="20"/>
          <w:lang w:val="en-GB"/>
        </w:rPr>
        <w:t xml:space="preserve">In practice </w:t>
      </w:r>
      <w:r w:rsidR="009D7762">
        <w:rPr>
          <w:rFonts w:eastAsia="Times New Roman" w:cs="Times New Roman"/>
          <w:szCs w:val="20"/>
          <w:lang w:val="en-GB"/>
        </w:rPr>
        <w:t xml:space="preserve">the </w:t>
      </w:r>
      <w:r w:rsidR="00624295">
        <w:rPr>
          <w:rFonts w:eastAsia="Times New Roman" w:cs="Times New Roman"/>
          <w:szCs w:val="20"/>
          <w:lang w:val="en-GB"/>
        </w:rPr>
        <w:t xml:space="preserve">CSI-RS (ports) are beamformed </w:t>
      </w:r>
      <w:r w:rsidR="00C64476">
        <w:rPr>
          <w:rFonts w:eastAsia="Times New Roman" w:cs="Times New Roman"/>
          <w:szCs w:val="20"/>
          <w:lang w:val="en-GB"/>
        </w:rPr>
        <w:t>for</w:t>
      </w:r>
      <w:r w:rsidR="00624295">
        <w:rPr>
          <w:rFonts w:eastAsia="Times New Roman" w:cs="Times New Roman"/>
          <w:szCs w:val="20"/>
          <w:lang w:val="en-GB"/>
        </w:rPr>
        <w:t xml:space="preserve"> </w:t>
      </w:r>
      <w:r w:rsidR="006A575C">
        <w:rPr>
          <w:rFonts w:eastAsia="Times New Roman" w:cs="Times New Roman"/>
          <w:szCs w:val="20"/>
          <w:lang w:val="en-GB"/>
        </w:rPr>
        <w:t xml:space="preserve">the </w:t>
      </w:r>
      <w:proofErr w:type="spellStart"/>
      <w:r w:rsidR="00624295">
        <w:rPr>
          <w:rFonts w:eastAsia="Times New Roman" w:cs="Times New Roman"/>
          <w:szCs w:val="20"/>
          <w:lang w:val="en-GB"/>
        </w:rPr>
        <w:t>feT</w:t>
      </w:r>
      <w:r w:rsidR="006A575C">
        <w:rPr>
          <w:rFonts w:eastAsia="Times New Roman" w:cs="Times New Roman"/>
          <w:szCs w:val="20"/>
          <w:lang w:val="en-GB"/>
        </w:rPr>
        <w:t>y</w:t>
      </w:r>
      <w:r w:rsidR="00624295">
        <w:rPr>
          <w:rFonts w:eastAsia="Times New Roman" w:cs="Times New Roman"/>
          <w:szCs w:val="20"/>
          <w:lang w:val="en-GB"/>
        </w:rPr>
        <w:t>peIIPS</w:t>
      </w:r>
      <w:proofErr w:type="spellEnd"/>
      <w:r w:rsidR="00624295">
        <w:rPr>
          <w:rFonts w:eastAsia="Times New Roman" w:cs="Times New Roman"/>
          <w:szCs w:val="20"/>
          <w:lang w:val="en-GB"/>
        </w:rPr>
        <w:t xml:space="preserve"> </w:t>
      </w:r>
      <w:r w:rsidR="006A575C">
        <w:rPr>
          <w:rFonts w:eastAsia="Times New Roman" w:cs="Times New Roman"/>
          <w:szCs w:val="20"/>
          <w:lang w:val="en-GB"/>
        </w:rPr>
        <w:t>PMI selection</w:t>
      </w:r>
      <w:r w:rsidR="00844292">
        <w:rPr>
          <w:rFonts w:eastAsia="Times New Roman" w:cs="Times New Roman"/>
          <w:szCs w:val="20"/>
          <w:lang w:val="en-GB"/>
        </w:rPr>
        <w:t xml:space="preserve">. The beamforming includes both </w:t>
      </w:r>
      <w:r w:rsidR="008A6FA7">
        <w:rPr>
          <w:lang w:val="en-GB"/>
        </w:rPr>
        <w:t>W</w:t>
      </w:r>
      <w:r w:rsidR="008A6FA7" w:rsidRPr="00337611">
        <w:rPr>
          <w:vertAlign w:val="subscript"/>
          <w:lang w:val="en-GB"/>
        </w:rPr>
        <w:t>1</w:t>
      </w:r>
      <w:r w:rsidR="008A6FA7">
        <w:rPr>
          <w:lang w:val="en-GB"/>
        </w:rPr>
        <w:t xml:space="preserve"> and </w:t>
      </w:r>
      <w:proofErr w:type="spellStart"/>
      <w:r w:rsidR="008A6FA7">
        <w:rPr>
          <w:lang w:val="en-GB"/>
        </w:rPr>
        <w:t>W</w:t>
      </w:r>
      <w:r w:rsidR="008A6FA7" w:rsidRPr="00337611">
        <w:rPr>
          <w:vertAlign w:val="subscript"/>
          <w:lang w:val="en-GB"/>
        </w:rPr>
        <w:t>f</w:t>
      </w:r>
      <w:proofErr w:type="spellEnd"/>
      <w:r w:rsidR="008A6FA7">
        <w:rPr>
          <w:rFonts w:eastAsia="Times New Roman" w:cs="Times New Roman"/>
          <w:szCs w:val="20"/>
          <w:lang w:val="en-GB"/>
        </w:rPr>
        <w:t xml:space="preserve"> and </w:t>
      </w:r>
      <w:r w:rsidR="00586B08">
        <w:rPr>
          <w:rFonts w:eastAsia="Times New Roman" w:cs="Times New Roman"/>
          <w:szCs w:val="20"/>
          <w:lang w:val="en-GB"/>
        </w:rPr>
        <w:t xml:space="preserve">models the </w:t>
      </w:r>
      <w:proofErr w:type="spellStart"/>
      <w:r w:rsidR="00311072">
        <w:rPr>
          <w:rFonts w:eastAsia="Times New Roman" w:cs="Times New Roman"/>
          <w:szCs w:val="20"/>
          <w:lang w:val="en-GB"/>
        </w:rPr>
        <w:t>AoD</w:t>
      </w:r>
      <w:proofErr w:type="spellEnd"/>
      <w:r w:rsidR="00311072">
        <w:rPr>
          <w:rFonts w:eastAsia="Times New Roman" w:cs="Times New Roman"/>
          <w:szCs w:val="20"/>
          <w:lang w:val="en-GB"/>
        </w:rPr>
        <w:t>/</w:t>
      </w:r>
      <w:proofErr w:type="spellStart"/>
      <w:r w:rsidR="00311072">
        <w:rPr>
          <w:rFonts w:eastAsia="Times New Roman" w:cs="Times New Roman"/>
          <w:szCs w:val="20"/>
          <w:lang w:val="en-GB"/>
        </w:rPr>
        <w:t>AoA</w:t>
      </w:r>
      <w:proofErr w:type="spellEnd"/>
      <w:r w:rsidR="00311072">
        <w:rPr>
          <w:rFonts w:eastAsia="Times New Roman" w:cs="Times New Roman"/>
          <w:szCs w:val="20"/>
          <w:lang w:val="en-GB"/>
        </w:rPr>
        <w:t xml:space="preserve">, as well as, </w:t>
      </w:r>
      <w:r w:rsidR="00D24D13">
        <w:rPr>
          <w:rFonts w:eastAsia="Times New Roman" w:cs="Times New Roman"/>
          <w:szCs w:val="20"/>
          <w:lang w:val="en-GB"/>
        </w:rPr>
        <w:t xml:space="preserve">the </w:t>
      </w:r>
      <w:r w:rsidR="00526106">
        <w:rPr>
          <w:rFonts w:eastAsia="Times New Roman" w:cs="Times New Roman"/>
          <w:szCs w:val="20"/>
          <w:lang w:val="en-GB"/>
        </w:rPr>
        <w:t xml:space="preserve">delay/frequency domain </w:t>
      </w:r>
      <w:r w:rsidR="005C2111">
        <w:rPr>
          <w:rFonts w:eastAsia="Times New Roman" w:cs="Times New Roman"/>
          <w:szCs w:val="20"/>
          <w:lang w:val="en-GB"/>
        </w:rPr>
        <w:t xml:space="preserve">profile, as estimated from </w:t>
      </w:r>
      <w:r w:rsidR="00014F71">
        <w:rPr>
          <w:rFonts w:eastAsia="Times New Roman" w:cs="Times New Roman"/>
          <w:szCs w:val="20"/>
          <w:lang w:val="en-GB"/>
        </w:rPr>
        <w:t>uplink references.</w:t>
      </w:r>
      <w:r w:rsidR="00014F71">
        <w:rPr>
          <w:rFonts w:eastAsia="Times New Roman" w:cs="Times New Roman"/>
          <w:szCs w:val="20"/>
          <w:lang w:val="en-GB"/>
        </w:rPr>
        <w:br/>
        <w:t>However, the</w:t>
      </w:r>
      <w:r w:rsidR="006B36A4">
        <w:rPr>
          <w:rFonts w:eastAsia="Times New Roman" w:cs="Times New Roman"/>
          <w:szCs w:val="20"/>
          <w:lang w:val="en-GB"/>
        </w:rPr>
        <w:t xml:space="preserve"> current TDL model does not contain any spatial component.</w:t>
      </w:r>
    </w:p>
    <w:p w14:paraId="0C9BFACF" w14:textId="06F4F4B1" w:rsidR="006B36A4" w:rsidRPr="00014F71" w:rsidRDefault="006B36A4" w:rsidP="00A529B5">
      <w:pPr>
        <w:rPr>
          <w:rFonts w:eastAsia="Times New Roman" w:cs="Times New Roman"/>
          <w:szCs w:val="20"/>
          <w:lang w:val="en-GB"/>
        </w:rPr>
      </w:pPr>
      <w:r>
        <w:rPr>
          <w:rFonts w:eastAsia="Times New Roman" w:cs="Times New Roman"/>
          <w:szCs w:val="20"/>
          <w:lang w:val="en-GB"/>
        </w:rPr>
        <w:t xml:space="preserve">As such </w:t>
      </w:r>
      <w:r w:rsidR="00615D0B">
        <w:rPr>
          <w:rFonts w:eastAsia="Times New Roman" w:cs="Times New Roman"/>
          <w:szCs w:val="20"/>
          <w:lang w:val="en-GB"/>
        </w:rPr>
        <w:t xml:space="preserve">it was proposed to include such a spatial component into the channel model/CSI-RS, by re-using </w:t>
      </w:r>
      <w:r w:rsidR="00756348">
        <w:rPr>
          <w:rFonts w:eastAsia="Times New Roman" w:cs="Times New Roman"/>
          <w:szCs w:val="20"/>
          <w:lang w:val="en-GB"/>
        </w:rPr>
        <w:t>either the Rel-1</w:t>
      </w:r>
      <w:r w:rsidR="00F46362">
        <w:rPr>
          <w:rFonts w:eastAsia="Times New Roman" w:cs="Times New Roman"/>
          <w:szCs w:val="20"/>
          <w:lang w:val="en-GB"/>
        </w:rPr>
        <w:t>3 LTE Class B K=</w:t>
      </w:r>
      <w:r w:rsidR="00756348">
        <w:rPr>
          <w:rFonts w:eastAsia="Times New Roman" w:cs="Times New Roman"/>
          <w:szCs w:val="20"/>
          <w:lang w:val="en-GB"/>
        </w:rPr>
        <w:t>1</w:t>
      </w:r>
      <w:r w:rsidR="00F46362">
        <w:rPr>
          <w:rFonts w:eastAsia="Times New Roman" w:cs="Times New Roman"/>
          <w:szCs w:val="20"/>
          <w:lang w:val="en-GB"/>
        </w:rPr>
        <w:t xml:space="preserve"> </w:t>
      </w:r>
      <w:r w:rsidR="009D5588">
        <w:rPr>
          <w:rFonts w:eastAsia="Times New Roman" w:cs="Times New Roman"/>
          <w:szCs w:val="20"/>
          <w:lang w:val="en-GB"/>
        </w:rPr>
        <w:t xml:space="preserve">MIMO fading channel, or the K&gt;1 </w:t>
      </w:r>
      <w:r w:rsidR="000D7DE9">
        <w:rPr>
          <w:rFonts w:eastAsia="Times New Roman" w:cs="Times New Roman"/>
          <w:szCs w:val="20"/>
          <w:lang w:val="en-GB"/>
        </w:rPr>
        <w:t>power scaling method:</w:t>
      </w:r>
    </w:p>
    <w:tbl>
      <w:tblPr>
        <w:tblStyle w:val="TableGrid"/>
        <w:tblW w:w="4750" w:type="pct"/>
        <w:jc w:val="center"/>
        <w:tblLook w:val="04A0" w:firstRow="1" w:lastRow="0" w:firstColumn="1" w:lastColumn="0" w:noHBand="0" w:noVBand="1"/>
      </w:tblPr>
      <w:tblGrid>
        <w:gridCol w:w="9136"/>
      </w:tblGrid>
      <w:tr w:rsidR="00A529B5" w14:paraId="2AECF5B9" w14:textId="77777777" w:rsidTr="00A529B5">
        <w:trPr>
          <w:jc w:val="center"/>
        </w:trPr>
        <w:tc>
          <w:tcPr>
            <w:tcW w:w="9136" w:type="dxa"/>
          </w:tcPr>
          <w:p w14:paraId="64C96309" w14:textId="77777777" w:rsidR="00A529B5" w:rsidRDefault="00A529B5" w:rsidP="00A529B5">
            <w:pPr>
              <w:rPr>
                <w:rFonts w:eastAsiaTheme="minorEastAsia"/>
                <w:color w:val="000000" w:themeColor="text1"/>
                <w:lang w:eastAsia="zh-CN"/>
              </w:rPr>
            </w:pPr>
            <w:proofErr w:type="spellStart"/>
            <w:r>
              <w:rPr>
                <w:b/>
                <w:u w:val="single"/>
                <w:lang w:val="sv-SE" w:eastAsia="zh-CN"/>
              </w:rPr>
              <w:t>Issue</w:t>
            </w:r>
            <w:proofErr w:type="spellEnd"/>
            <w:r>
              <w:rPr>
                <w:b/>
                <w:u w:val="single"/>
                <w:lang w:val="sv-SE" w:eastAsia="zh-CN"/>
              </w:rPr>
              <w:t xml:space="preserve"> 4-2-2: </w:t>
            </w:r>
            <w:proofErr w:type="spellStart"/>
            <w:r>
              <w:rPr>
                <w:b/>
                <w:u w:val="single"/>
                <w:lang w:val="sv-SE" w:eastAsia="zh-CN"/>
              </w:rPr>
              <w:t>Modelling</w:t>
            </w:r>
            <w:proofErr w:type="spellEnd"/>
            <w:r>
              <w:rPr>
                <w:b/>
                <w:u w:val="single"/>
                <w:lang w:val="sv-SE" w:eastAsia="zh-CN"/>
              </w:rPr>
              <w:t xml:space="preserve"> BF CSI-RS Port</w:t>
            </w:r>
            <w:r>
              <w:rPr>
                <w:rFonts w:eastAsiaTheme="minorEastAsia"/>
                <w:color w:val="000000" w:themeColor="text1"/>
                <w:lang w:eastAsia="zh-CN"/>
              </w:rPr>
              <w:t>:</w:t>
            </w:r>
          </w:p>
          <w:p w14:paraId="1CE93640" w14:textId="77777777" w:rsidR="00A529B5" w:rsidRDefault="00A529B5" w:rsidP="00C66B0E">
            <w:pPr>
              <w:pStyle w:val="ListParagraph"/>
              <w:numPr>
                <w:ilvl w:val="0"/>
                <w:numId w:val="7"/>
              </w:numPr>
              <w:autoSpaceDN w:val="0"/>
              <w:spacing w:after="120"/>
              <w:contextualSpacing w:val="0"/>
              <w:rPr>
                <w:rFonts w:eastAsia="SimSun"/>
                <w:szCs w:val="24"/>
                <w:lang w:eastAsia="zh-CN"/>
              </w:rPr>
            </w:pPr>
            <w:r>
              <w:rPr>
                <w:rFonts w:eastAsia="SimSun"/>
                <w:szCs w:val="24"/>
                <w:lang w:eastAsia="zh-CN"/>
              </w:rPr>
              <w:t>Option 1</w:t>
            </w:r>
          </w:p>
          <w:p w14:paraId="39D2F0E5" w14:textId="77777777" w:rsidR="00A529B5" w:rsidRDefault="00A529B5" w:rsidP="00C66B0E">
            <w:pPr>
              <w:pStyle w:val="ListParagraph"/>
              <w:numPr>
                <w:ilvl w:val="1"/>
                <w:numId w:val="7"/>
              </w:numPr>
              <w:overflowPunct w:val="0"/>
              <w:autoSpaceDE w:val="0"/>
              <w:autoSpaceDN w:val="0"/>
              <w:adjustRightInd w:val="0"/>
              <w:spacing w:after="180"/>
              <w:contextualSpacing w:val="0"/>
              <w:rPr>
                <w:rFonts w:eastAsia="SimSun"/>
                <w:szCs w:val="24"/>
                <w:lang w:eastAsia="zh-CN"/>
              </w:rPr>
            </w:pPr>
            <w:r>
              <w:rPr>
                <w:rFonts w:eastAsiaTheme="minorEastAsia"/>
                <w:lang w:eastAsia="zh-CN"/>
              </w:rPr>
              <w:t>Option 1a: MIMO fading channel as Rel-13 LTE Class B K=1 PMI test cases</w:t>
            </w:r>
          </w:p>
          <w:p w14:paraId="6C704B25" w14:textId="77777777" w:rsidR="00A529B5" w:rsidRDefault="00A529B5" w:rsidP="00C66B0E">
            <w:pPr>
              <w:pStyle w:val="ListParagraph"/>
              <w:numPr>
                <w:ilvl w:val="1"/>
                <w:numId w:val="7"/>
              </w:numPr>
              <w:overflowPunct w:val="0"/>
              <w:autoSpaceDE w:val="0"/>
              <w:autoSpaceDN w:val="0"/>
              <w:adjustRightInd w:val="0"/>
              <w:spacing w:after="180"/>
              <w:contextualSpacing w:val="0"/>
              <w:rPr>
                <w:rFonts w:eastAsia="SimSun"/>
                <w:szCs w:val="24"/>
                <w:lang w:eastAsia="zh-CN"/>
              </w:rPr>
            </w:pPr>
            <w:r>
              <w:rPr>
                <w:rFonts w:eastAsiaTheme="minorEastAsia"/>
                <w:lang w:eastAsia="zh-CN"/>
              </w:rPr>
              <w:t xml:space="preserve">Option 1b: Power scaling method similar as Rel-13 LTE Class B K&gt;1 CRI test case  </w:t>
            </w:r>
          </w:p>
          <w:p w14:paraId="2AFFAEFF" w14:textId="77777777" w:rsidR="00A529B5" w:rsidRDefault="00A529B5" w:rsidP="00C66B0E">
            <w:pPr>
              <w:pStyle w:val="ListParagraph"/>
              <w:numPr>
                <w:ilvl w:val="0"/>
                <w:numId w:val="7"/>
              </w:numPr>
              <w:overflowPunct w:val="0"/>
              <w:autoSpaceDE w:val="0"/>
              <w:autoSpaceDN w:val="0"/>
              <w:adjustRightInd w:val="0"/>
              <w:spacing w:after="180"/>
              <w:contextualSpacing w:val="0"/>
              <w:rPr>
                <w:rFonts w:eastAsiaTheme="minorEastAsia"/>
                <w:szCs w:val="20"/>
                <w:lang w:eastAsia="zh-CN"/>
              </w:rPr>
            </w:pPr>
            <w:r>
              <w:rPr>
                <w:rFonts w:eastAsiaTheme="minorEastAsia"/>
                <w:lang w:eastAsia="zh-CN"/>
              </w:rPr>
              <w:t>Other options are not precluded</w:t>
            </w:r>
          </w:p>
          <w:p w14:paraId="2DE93D7C" w14:textId="77777777" w:rsidR="00A529B5" w:rsidRDefault="00A529B5" w:rsidP="00C66B0E">
            <w:pPr>
              <w:pStyle w:val="ListParagraph"/>
              <w:numPr>
                <w:ilvl w:val="0"/>
                <w:numId w:val="7"/>
              </w:numPr>
              <w:autoSpaceDN w:val="0"/>
              <w:spacing w:after="120"/>
              <w:contextualSpacing w:val="0"/>
              <w:rPr>
                <w:rFonts w:eastAsia="Yu Mincho"/>
                <w:lang w:val="en-GB" w:eastAsia="ja-JP"/>
              </w:rPr>
            </w:pPr>
            <w:r>
              <w:rPr>
                <w:rFonts w:eastAsia="SimSun"/>
                <w:szCs w:val="24"/>
                <w:lang w:eastAsia="zh-CN"/>
              </w:rPr>
              <w:t>Apply option 1 as a starting point for initial evaluation in next meeting</w:t>
            </w:r>
          </w:p>
          <w:p w14:paraId="0C080679" w14:textId="77777777" w:rsidR="00A529B5" w:rsidRPr="00A529B5" w:rsidRDefault="00A529B5" w:rsidP="00A529B5">
            <w:pPr>
              <w:overflowPunct w:val="0"/>
              <w:autoSpaceDE w:val="0"/>
              <w:autoSpaceDN w:val="0"/>
              <w:adjustRightInd w:val="0"/>
              <w:spacing w:after="180"/>
              <w:rPr>
                <w:lang w:val="en-GB" w:eastAsia="ja-JP" w:bidi="hi-IN"/>
              </w:rPr>
            </w:pPr>
          </w:p>
        </w:tc>
      </w:tr>
    </w:tbl>
    <w:p w14:paraId="6C9DBE44" w14:textId="593DB1E6" w:rsidR="007457CC" w:rsidRDefault="007457CC" w:rsidP="002811FB">
      <w:pPr>
        <w:pStyle w:val="RAN4observation0"/>
        <w:numPr>
          <w:ilvl w:val="0"/>
          <w:numId w:val="0"/>
        </w:numPr>
      </w:pPr>
    </w:p>
    <w:p w14:paraId="71311477" w14:textId="00DF8F6E" w:rsidR="00E400FD" w:rsidRDefault="00BE354B" w:rsidP="00E400FD">
      <w:pPr>
        <w:rPr>
          <w:lang w:val="en-GB"/>
        </w:rPr>
      </w:pPr>
      <w:r>
        <w:rPr>
          <w:lang w:val="en-GB"/>
        </w:rPr>
        <w:t>For alignment</w:t>
      </w:r>
      <w:r w:rsidR="00E400FD">
        <w:rPr>
          <w:lang w:val="en-GB"/>
        </w:rPr>
        <w:t>,</w:t>
      </w:r>
      <w:r>
        <w:rPr>
          <w:lang w:val="en-GB"/>
        </w:rPr>
        <w:t xml:space="preserve"> we assume that</w:t>
      </w:r>
      <w:r w:rsidR="00E400FD">
        <w:rPr>
          <w:lang w:val="en-GB"/>
        </w:rPr>
        <w:t xml:space="preserve"> the </w:t>
      </w:r>
      <w:r w:rsidR="008B481E">
        <w:rPr>
          <w:lang w:val="en-GB"/>
        </w:rPr>
        <w:t xml:space="preserve">power scaling method is </w:t>
      </w:r>
      <w:r w:rsidR="009924E2">
        <w:rPr>
          <w:lang w:val="en-GB"/>
        </w:rPr>
        <w:t>given as [</w:t>
      </w:r>
      <w:r>
        <w:rPr>
          <w:lang w:val="en-GB"/>
        </w:rPr>
        <w:t xml:space="preserve">TS </w:t>
      </w:r>
      <w:r w:rsidR="009924E2">
        <w:rPr>
          <w:lang w:val="en-GB"/>
        </w:rPr>
        <w:t>36.101]:</w:t>
      </w:r>
    </w:p>
    <w:tbl>
      <w:tblPr>
        <w:tblStyle w:val="TableGrid"/>
        <w:tblW w:w="4750" w:type="pct"/>
        <w:jc w:val="center"/>
        <w:tblLook w:val="04A0" w:firstRow="1" w:lastRow="0" w:firstColumn="1" w:lastColumn="0" w:noHBand="0" w:noVBand="1"/>
      </w:tblPr>
      <w:tblGrid>
        <w:gridCol w:w="9516"/>
      </w:tblGrid>
      <w:tr w:rsidR="009924E2" w:rsidRPr="009924E2" w14:paraId="13F0DAB9" w14:textId="77777777" w:rsidTr="009B06FC">
        <w:trPr>
          <w:jc w:val="center"/>
        </w:trPr>
        <w:tc>
          <w:tcPr>
            <w:tcW w:w="9136" w:type="dxa"/>
          </w:tcPr>
          <w:p w14:paraId="7F0853AA" w14:textId="59E71BA4" w:rsidR="009365E9" w:rsidRDefault="009365E9" w:rsidP="009924E2">
            <w:r w:rsidRPr="009365E9">
              <w:rPr>
                <w:noProof/>
              </w:rPr>
              <w:lastRenderedPageBreak/>
              <w:drawing>
                <wp:inline distT="0" distB="0" distL="0" distR="0" wp14:anchorId="121C4663" wp14:editId="61C4F557">
                  <wp:extent cx="4706007" cy="23434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06007" cy="2343477"/>
                          </a:xfrm>
                          <a:prstGeom prst="rect">
                            <a:avLst/>
                          </a:prstGeom>
                        </pic:spPr>
                      </pic:pic>
                    </a:graphicData>
                  </a:graphic>
                </wp:inline>
              </w:drawing>
            </w:r>
          </w:p>
          <w:p w14:paraId="46AFE720" w14:textId="5E3DE2CA" w:rsidR="009365E9" w:rsidRPr="009924E2" w:rsidRDefault="004D5B1E" w:rsidP="009924E2">
            <w:r w:rsidRPr="004D5B1E">
              <w:rPr>
                <w:noProof/>
              </w:rPr>
              <w:drawing>
                <wp:inline distT="0" distB="0" distL="0" distR="0" wp14:anchorId="07324E48" wp14:editId="6EAE079E">
                  <wp:extent cx="5905500" cy="1759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05500" cy="1759320"/>
                          </a:xfrm>
                          <a:prstGeom prst="rect">
                            <a:avLst/>
                          </a:prstGeom>
                        </pic:spPr>
                      </pic:pic>
                    </a:graphicData>
                  </a:graphic>
                </wp:inline>
              </w:drawing>
            </w:r>
          </w:p>
          <w:p w14:paraId="1AA1781D" w14:textId="58628881" w:rsidR="00FF2FF7" w:rsidRPr="009924E2" w:rsidRDefault="00FF2FF7" w:rsidP="00FF2FF7">
            <w:pPr>
              <w:jc w:val="center"/>
            </w:pPr>
            <w:r w:rsidRPr="00FF2FF7">
              <w:rPr>
                <w:noProof/>
              </w:rPr>
              <w:drawing>
                <wp:inline distT="0" distB="0" distL="0" distR="0" wp14:anchorId="571BA157" wp14:editId="5A0976B2">
                  <wp:extent cx="3400900" cy="762106"/>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0900" cy="762106"/>
                          </a:xfrm>
                          <a:prstGeom prst="rect">
                            <a:avLst/>
                          </a:prstGeom>
                        </pic:spPr>
                      </pic:pic>
                    </a:graphicData>
                  </a:graphic>
                </wp:inline>
              </w:drawing>
            </w:r>
          </w:p>
          <w:p w14:paraId="43E06E36" w14:textId="77777777" w:rsidR="009924E2" w:rsidRPr="009924E2" w:rsidRDefault="009924E2" w:rsidP="009924E2"/>
        </w:tc>
      </w:tr>
    </w:tbl>
    <w:p w14:paraId="1A039B2A" w14:textId="77777777" w:rsidR="009924E2" w:rsidRDefault="009924E2" w:rsidP="009924E2">
      <w:pPr>
        <w:pStyle w:val="RAN4observation0"/>
        <w:numPr>
          <w:ilvl w:val="0"/>
          <w:numId w:val="0"/>
        </w:numPr>
      </w:pPr>
    </w:p>
    <w:p w14:paraId="6DBF0327" w14:textId="3840F656" w:rsidR="009924E2" w:rsidRDefault="00CC27BB" w:rsidP="00E400FD">
      <w:pPr>
        <w:rPr>
          <w:lang w:val="en-GB"/>
        </w:rPr>
      </w:pPr>
      <w:r>
        <w:rPr>
          <w:lang w:val="en-GB"/>
        </w:rPr>
        <w:t xml:space="preserve">And </w:t>
      </w:r>
      <w:r w:rsidR="00955D99">
        <w:rPr>
          <w:lang w:val="en-GB"/>
        </w:rPr>
        <w:t>similarly,</w:t>
      </w:r>
      <w:r>
        <w:rPr>
          <w:lang w:val="en-GB"/>
        </w:rPr>
        <w:t xml:space="preserve"> the </w:t>
      </w:r>
      <w:r w:rsidR="00133BF6">
        <w:rPr>
          <w:lang w:val="en-GB"/>
        </w:rPr>
        <w:t xml:space="preserve">fading channel/steering matrix approach is </w:t>
      </w:r>
      <w:r w:rsidR="00D9539D">
        <w:rPr>
          <w:lang w:val="en-GB"/>
        </w:rPr>
        <w:t>understood to be</w:t>
      </w:r>
      <w:r w:rsidR="00133BF6">
        <w:rPr>
          <w:lang w:val="en-GB"/>
        </w:rPr>
        <w:t xml:space="preserve"> [</w:t>
      </w:r>
      <w:r w:rsidR="00594B88">
        <w:rPr>
          <w:lang w:val="en-GB"/>
        </w:rPr>
        <w:t xml:space="preserve">TS </w:t>
      </w:r>
      <w:r w:rsidR="00133BF6">
        <w:rPr>
          <w:lang w:val="en-GB"/>
        </w:rPr>
        <w:t>36.101</w:t>
      </w:r>
      <w:r w:rsidR="00594B88">
        <w:rPr>
          <w:lang w:val="en-GB"/>
        </w:rPr>
        <w:t>,</w:t>
      </w:r>
      <w:r w:rsidR="0000782C">
        <w:rPr>
          <w:lang w:val="en-GB"/>
        </w:rPr>
        <w:t xml:space="preserve"> </w:t>
      </w:r>
      <w:r w:rsidR="0000782C">
        <w:rPr>
          <w:szCs w:val="20"/>
        </w:rPr>
        <w:t>B.2.3A.4 and B.2.3B.4]</w:t>
      </w:r>
      <w:r w:rsidR="00594B88">
        <w:rPr>
          <w:szCs w:val="20"/>
        </w:rPr>
        <w:t xml:space="preserve"> </w:t>
      </w:r>
      <w:r w:rsidR="0000782C">
        <w:rPr>
          <w:szCs w:val="20"/>
        </w:rPr>
        <w:t>[</w:t>
      </w:r>
      <w:r w:rsidR="00930184" w:rsidRPr="00930184">
        <w:rPr>
          <w:lang w:val="en-GB"/>
        </w:rPr>
        <w:t>R4-164730</w:t>
      </w:r>
      <w:r w:rsidR="00140BFA">
        <w:rPr>
          <w:lang w:val="en-GB"/>
        </w:rPr>
        <w:t>/</w:t>
      </w:r>
      <w:r w:rsidR="00D9539D" w:rsidRPr="00D9539D">
        <w:rPr>
          <w:lang w:val="en-GB"/>
        </w:rPr>
        <w:t>R</w:t>
      </w:r>
      <w:r w:rsidR="000E5461">
        <w:rPr>
          <w:lang w:val="en-GB"/>
        </w:rPr>
        <w:t>4-</w:t>
      </w:r>
      <w:r w:rsidR="00C13099">
        <w:rPr>
          <w:lang w:val="en-GB"/>
        </w:rPr>
        <w:t>162774]:</w:t>
      </w:r>
    </w:p>
    <w:tbl>
      <w:tblPr>
        <w:tblStyle w:val="TableGrid"/>
        <w:tblW w:w="4750" w:type="pct"/>
        <w:jc w:val="center"/>
        <w:tblLook w:val="04A0" w:firstRow="1" w:lastRow="0" w:firstColumn="1" w:lastColumn="0" w:noHBand="0" w:noVBand="1"/>
      </w:tblPr>
      <w:tblGrid>
        <w:gridCol w:w="9136"/>
      </w:tblGrid>
      <w:tr w:rsidR="00C13099" w14:paraId="79B0B84D" w14:textId="77777777" w:rsidTr="0027705B">
        <w:trPr>
          <w:jc w:val="center"/>
        </w:trPr>
        <w:tc>
          <w:tcPr>
            <w:tcW w:w="9136" w:type="dxa"/>
          </w:tcPr>
          <w:p w14:paraId="6F909DFA" w14:textId="77777777" w:rsidR="0094559D" w:rsidRDefault="0094559D" w:rsidP="0094559D">
            <w:pPr>
              <w:pStyle w:val="Heading3"/>
              <w:outlineLvl w:val="2"/>
              <w:rPr>
                <w:rFonts w:eastAsia="SimSun"/>
                <w:snapToGrid w:val="0"/>
                <w:lang w:eastAsia="zh-CN"/>
              </w:rPr>
            </w:pPr>
            <w:bookmarkStart w:id="8" w:name="_Toc368026718"/>
            <w:r>
              <w:rPr>
                <w:rFonts w:eastAsia="SimSun"/>
                <w:snapToGrid w:val="0"/>
              </w:rPr>
              <w:lastRenderedPageBreak/>
              <w:t>B.2.3</w:t>
            </w:r>
            <w:r>
              <w:rPr>
                <w:rFonts w:eastAsia="SimSun"/>
                <w:snapToGrid w:val="0"/>
                <w:lang w:eastAsia="zh-CN"/>
              </w:rPr>
              <w:t>B</w:t>
            </w:r>
            <w:r>
              <w:rPr>
                <w:rFonts w:eastAsia="SimSun"/>
                <w:snapToGrid w:val="0"/>
              </w:rPr>
              <w:t>.</w:t>
            </w:r>
            <w:r>
              <w:rPr>
                <w:rFonts w:eastAsia="SimSun"/>
                <w:snapToGrid w:val="0"/>
                <w:lang w:eastAsia="zh-CN"/>
              </w:rPr>
              <w:t>4</w:t>
            </w:r>
            <w:r>
              <w:rPr>
                <w:rFonts w:eastAsia="SimSun"/>
                <w:snapToGrid w:val="0"/>
                <w:lang w:eastAsia="zh-CN"/>
              </w:rPr>
              <w:tab/>
              <w:t>Beam steering approach</w:t>
            </w:r>
            <w:bookmarkEnd w:id="8"/>
          </w:p>
          <w:p w14:paraId="1A0963C7" w14:textId="77777777" w:rsidR="0094559D" w:rsidRDefault="0094559D" w:rsidP="0094559D">
            <w:pPr>
              <w:rPr>
                <w:rFonts w:eastAsia="SimSun"/>
                <w:lang w:eastAsia="zh-CN"/>
              </w:rPr>
            </w:pPr>
            <w:r>
              <w:rPr>
                <w:lang w:eastAsia="zh-CN"/>
              </w:rPr>
              <w:t xml:space="preserve">Given the channel spatial correlation matrix in B.2.3B.1, the corresponding random channel matrix </w:t>
            </w:r>
            <w:r>
              <w:rPr>
                <w:b/>
                <w:i/>
                <w:lang w:eastAsia="zh-CN"/>
              </w:rPr>
              <w:t>H</w:t>
            </w:r>
            <w:r>
              <w:rPr>
                <w:lang w:eastAsia="zh-CN"/>
              </w:rPr>
              <w:t xml:space="preserve"> can be calculated. The signal model for the k-</w:t>
            </w:r>
            <w:proofErr w:type="spellStart"/>
            <w:r>
              <w:rPr>
                <w:lang w:eastAsia="zh-CN"/>
              </w:rPr>
              <w:t>th</w:t>
            </w:r>
            <w:proofErr w:type="spellEnd"/>
            <w:r>
              <w:rPr>
                <w:lang w:eastAsia="zh-CN"/>
              </w:rPr>
              <w:t xml:space="preserve"> subframe is denoted as</w:t>
            </w:r>
          </w:p>
          <w:p w14:paraId="754588C1" w14:textId="77777777" w:rsidR="0094559D" w:rsidRDefault="0094559D" w:rsidP="0094559D">
            <w:pPr>
              <w:pStyle w:val="EQ"/>
              <w:jc w:val="center"/>
              <w:rPr>
                <w:noProof w:val="0"/>
                <w:lang w:eastAsia="zh-CN"/>
              </w:rPr>
            </w:pPr>
            <w:r>
              <w:rPr>
                <w:noProof w:val="0"/>
                <w:position w:val="-16"/>
              </w:rPr>
              <w:object w:dxaOrig="1650" w:dyaOrig="345" w14:anchorId="0FE17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5pt;height:17.2pt" o:ole="">
                  <v:imagedata r:id="rId13" o:title=""/>
                </v:shape>
                <o:OLEObject Type="Embed" ProgID="Equation.3" ShapeID="_x0000_i1025" DrawAspect="Content" ObjectID="_1712417364" r:id="rId14"/>
              </w:object>
            </w:r>
          </w:p>
          <w:p w14:paraId="079C4E8D" w14:textId="77777777" w:rsidR="0094559D" w:rsidRDefault="0094559D" w:rsidP="0094559D">
            <w:pPr>
              <w:rPr>
                <w:lang w:eastAsia="zh-CN"/>
              </w:rPr>
            </w:pPr>
            <w:r>
              <w:rPr>
                <w:lang w:eastAsia="zh-CN"/>
              </w:rPr>
              <w:t>And t</w:t>
            </w:r>
            <w:r>
              <w:t xml:space="preserve">he </w:t>
            </w:r>
            <w:r>
              <w:rPr>
                <w:lang w:eastAsia="zh-CN"/>
              </w:rPr>
              <w:t>steering</w:t>
            </w:r>
            <w:r>
              <w:t xml:space="preserve"> matrix </w:t>
            </w:r>
            <w:r>
              <w:rPr>
                <w:lang w:eastAsia="zh-CN"/>
              </w:rPr>
              <w:t>is further expressed as following:</w:t>
            </w:r>
          </w:p>
          <w:p w14:paraId="127E2335" w14:textId="77777777" w:rsidR="0094559D" w:rsidRDefault="0094559D" w:rsidP="0094559D">
            <w:pPr>
              <w:pStyle w:val="EQ"/>
              <w:jc w:val="center"/>
              <w:rPr>
                <w:noProof w:val="0"/>
                <w:lang w:eastAsia="zh-CN"/>
              </w:rPr>
            </w:pPr>
            <w:r>
              <w:rPr>
                <w:noProof w:val="0"/>
                <w:position w:val="-30"/>
              </w:rPr>
              <w:object w:dxaOrig="3375" w:dyaOrig="645" w14:anchorId="56ECD2AA">
                <v:shape id="_x0000_i1026" type="#_x0000_t75" style="width:168.7pt;height:32.25pt" o:ole="">
                  <v:imagedata r:id="rId15" o:title=""/>
                </v:shape>
                <o:OLEObject Type="Embed" ProgID="Equation.3" ShapeID="_x0000_i1026" DrawAspect="Content" ObjectID="_1712417365" r:id="rId16"/>
              </w:object>
            </w:r>
          </w:p>
          <w:p w14:paraId="0C1973A3" w14:textId="77777777" w:rsidR="0094559D" w:rsidRDefault="0094559D" w:rsidP="0094559D">
            <w:pPr>
              <w:rPr>
                <w:lang w:eastAsia="zh-CN"/>
              </w:rPr>
            </w:pPr>
            <w:proofErr w:type="gramStart"/>
            <w:r>
              <w:rPr>
                <w:lang w:eastAsia="zh-CN"/>
              </w:rPr>
              <w:t>where</w:t>
            </w:r>
            <w:proofErr w:type="gramEnd"/>
          </w:p>
          <w:p w14:paraId="4775DD5A" w14:textId="77777777" w:rsidR="0094559D" w:rsidRDefault="0094559D" w:rsidP="0094559D">
            <w:pPr>
              <w:rPr>
                <w:lang w:eastAsia="zh-CN"/>
              </w:rPr>
            </w:pPr>
            <w:r>
              <w:rPr>
                <w:lang w:eastAsia="zh-CN"/>
              </w:rPr>
              <w:t>-</w:t>
            </w:r>
            <w:r>
              <w:rPr>
                <w:lang w:eastAsia="zh-CN"/>
              </w:rPr>
              <w:tab/>
              <w:t>H is the N</w:t>
            </w:r>
            <w:r>
              <w:rPr>
                <w:lang w:eastAsia="zh-CN"/>
              </w:rPr>
              <w:softHyphen/>
              <w:t>r</w:t>
            </w:r>
            <w:r>
              <w:rPr>
                <w:vertAlign w:val="subscript"/>
                <w:lang w:eastAsia="zh-CN"/>
              </w:rPr>
              <w:t xml:space="preserve"> </w:t>
            </w:r>
            <w:proofErr w:type="spellStart"/>
            <w:r>
              <w:rPr>
                <w:lang w:eastAsia="zh-CN"/>
              </w:rPr>
              <w:t>xNt</w:t>
            </w:r>
            <w:proofErr w:type="spellEnd"/>
            <w:r>
              <w:rPr>
                <w:vertAlign w:val="subscript"/>
                <w:lang w:eastAsia="zh-CN"/>
              </w:rPr>
              <w:t xml:space="preserve"> </w:t>
            </w:r>
            <w:r>
              <w:rPr>
                <w:lang w:eastAsia="zh-CN"/>
              </w:rPr>
              <w:t>channel matrix per subcarrier.</w:t>
            </w:r>
          </w:p>
          <w:p w14:paraId="0FB994D3" w14:textId="77777777" w:rsidR="0094559D" w:rsidRDefault="0094559D" w:rsidP="0094559D">
            <w:pPr>
              <w:rPr>
                <w:lang w:eastAsia="zh-CN"/>
              </w:rPr>
            </w:pPr>
            <w:r>
              <w:rPr>
                <w:lang w:bidi="bn-IN"/>
              </w:rPr>
              <w:t>-</w:t>
            </w:r>
            <w:r>
              <w:rPr>
                <w:lang w:bidi="bn-IN"/>
              </w:rPr>
              <w:tab/>
            </w:r>
            <w:r>
              <w:rPr>
                <w:rFonts w:eastAsia="SimSun" w:cs="Times New Roman"/>
                <w:position w:val="-16"/>
                <w:szCs w:val="20"/>
                <w:lang w:val="en-GB"/>
              </w:rPr>
              <w:object w:dxaOrig="615" w:dyaOrig="345" w14:anchorId="565ABA25">
                <v:shape id="_x0000_i1027" type="#_x0000_t75" style="width:30.65pt;height:17.2pt" o:ole="">
                  <v:imagedata r:id="rId17" o:title=""/>
                </v:shape>
                <o:OLEObject Type="Embed" ProgID="Equation.3" ShapeID="_x0000_i1027" DrawAspect="Content" ObjectID="_1712417366" r:id="rId18"/>
              </w:object>
            </w:r>
            <w:r>
              <w:rPr>
                <w:lang w:eastAsia="zh-CN"/>
              </w:rPr>
              <w:t xml:space="preserve"> </w:t>
            </w:r>
            <w:r>
              <w:t xml:space="preserve">is </w:t>
            </w:r>
            <w:r>
              <w:rPr>
                <w:lang w:eastAsia="zh-CN"/>
              </w:rPr>
              <w:t xml:space="preserve">the steering matrix, </w:t>
            </w:r>
          </w:p>
          <w:p w14:paraId="5D8F0EEF" w14:textId="77777777" w:rsidR="0094559D" w:rsidRDefault="0094559D" w:rsidP="0094559D">
            <w:pPr>
              <w:rPr>
                <w:lang w:eastAsia="zh-CN"/>
              </w:rPr>
            </w:pPr>
            <w:r>
              <w:rPr>
                <w:lang w:eastAsia="zh-CN"/>
              </w:rPr>
              <w:t>-</w:t>
            </w:r>
            <w:r>
              <w:rPr>
                <w:lang w:eastAsia="zh-CN"/>
              </w:rPr>
              <w:tab/>
            </w:r>
            <w:r>
              <w:rPr>
                <w:rFonts w:eastAsia="SimSun" w:cs="Times New Roman"/>
                <w:position w:val="-16"/>
                <w:szCs w:val="20"/>
                <w:lang w:val="en-GB"/>
              </w:rPr>
              <w:object w:dxaOrig="780" w:dyaOrig="345" w14:anchorId="71A3F6FA">
                <v:shape id="_x0000_i1028" type="#_x0000_t75" style="width:39.2pt;height:17.2pt" o:ole="">
                  <v:imagedata r:id="rId19" o:title=""/>
                </v:shape>
                <o:OLEObject Type="Embed" ProgID="Equation.3" ShapeID="_x0000_i1028" DrawAspect="Content" ObjectID="_1712417367" r:id="rId20"/>
              </w:object>
            </w:r>
            <w:r>
              <w:rPr>
                <w:lang w:eastAsia="zh-CN"/>
              </w:rPr>
              <w:t xml:space="preserve"> is the steering matrix in first dimension</w:t>
            </w:r>
            <w:r>
              <w:t xml:space="preserve"> </w:t>
            </w:r>
            <w:r>
              <w:rPr>
                <w:lang w:eastAsia="zh-CN"/>
              </w:rPr>
              <w:t>with same polarization,</w:t>
            </w:r>
          </w:p>
          <w:p w14:paraId="543CCE13" w14:textId="77777777" w:rsidR="0094559D" w:rsidRDefault="0094559D" w:rsidP="0094559D">
            <w:pPr>
              <w:rPr>
                <w:lang w:eastAsia="zh-CN"/>
              </w:rPr>
            </w:pPr>
            <w:r>
              <w:rPr>
                <w:lang w:eastAsia="zh-CN"/>
              </w:rPr>
              <w:t>-</w:t>
            </w:r>
            <w:r>
              <w:rPr>
                <w:lang w:eastAsia="zh-CN"/>
              </w:rPr>
              <w:tab/>
            </w:r>
            <w:r>
              <w:rPr>
                <w:rFonts w:eastAsia="SimSun" w:cs="Times New Roman"/>
                <w:position w:val="-16"/>
                <w:szCs w:val="20"/>
                <w:lang w:val="en-GB"/>
              </w:rPr>
              <w:object w:dxaOrig="810" w:dyaOrig="345" w14:anchorId="3A46D759">
                <v:shape id="_x0000_i1029" type="#_x0000_t75" style="width:40.3pt;height:17.2pt" o:ole="">
                  <v:imagedata r:id="rId21" o:title=""/>
                </v:shape>
                <o:OLEObject Type="Embed" ProgID="Equation.3" ShapeID="_x0000_i1029" DrawAspect="Content" ObjectID="_1712417368" r:id="rId22"/>
              </w:object>
            </w:r>
            <w:r>
              <w:rPr>
                <w:lang w:eastAsia="zh-CN"/>
              </w:rPr>
              <w:t xml:space="preserve"> is the steering matrix in second dimension</w:t>
            </w:r>
            <w:r>
              <w:t xml:space="preserve"> </w:t>
            </w:r>
            <w:r>
              <w:rPr>
                <w:lang w:eastAsia="zh-CN"/>
              </w:rPr>
              <w:t>with same polarization,</w:t>
            </w:r>
          </w:p>
          <w:p w14:paraId="3BBA9448" w14:textId="77777777" w:rsidR="0094559D" w:rsidRDefault="0094559D" w:rsidP="0094559D">
            <w:pPr>
              <w:rPr>
                <w:lang w:eastAsia="zh-CN"/>
              </w:rPr>
            </w:pPr>
            <w:r>
              <w:rPr>
                <w:lang w:bidi="bn-IN"/>
              </w:rPr>
              <w:t>-</w:t>
            </w:r>
            <w:r>
              <w:rPr>
                <w:lang w:bidi="bn-IN"/>
              </w:rPr>
              <w:tab/>
            </w:r>
            <w:r>
              <w:rPr>
                <w:rFonts w:eastAsia="SimSun" w:cs="Times New Roman"/>
                <w:position w:val="-10"/>
                <w:szCs w:val="20"/>
                <w:lang w:val="en-GB"/>
              </w:rPr>
              <w:object w:dxaOrig="270" w:dyaOrig="300" w14:anchorId="4AC034FE">
                <v:shape id="_x0000_i1030" type="#_x0000_t75" style="width:13.45pt;height:15.05pt" o:ole="">
                  <v:imagedata r:id="rId23" o:title=""/>
                </v:shape>
                <o:OLEObject Type="Embed" ProgID="Equation.3" ShapeID="_x0000_i1030" DrawAspect="Content" ObjectID="_1712417369" r:id="rId24"/>
              </w:object>
            </w:r>
            <w:r>
              <w:t xml:space="preserve"> is the number of antenna elements </w:t>
            </w:r>
            <w:proofErr w:type="spellStart"/>
            <w:r>
              <w:t>in</w:t>
            </w:r>
            <w:r>
              <w:rPr>
                <w:lang w:eastAsia="zh-CN"/>
              </w:rPr>
              <w:t>first</w:t>
            </w:r>
            <w:proofErr w:type="spellEnd"/>
            <w:r>
              <w:rPr>
                <w:lang w:eastAsia="zh-CN"/>
              </w:rPr>
              <w:t xml:space="preserve"> dimension</w:t>
            </w:r>
            <w:r>
              <w:t xml:space="preserve"> with same polarization</w:t>
            </w:r>
            <w:r>
              <w:rPr>
                <w:lang w:eastAsia="zh-CN"/>
              </w:rPr>
              <w:t>,</w:t>
            </w:r>
          </w:p>
          <w:p w14:paraId="7FD75EC7" w14:textId="77777777" w:rsidR="0094559D" w:rsidRDefault="0094559D" w:rsidP="0094559D">
            <w:pPr>
              <w:rPr>
                <w:lang w:eastAsia="zh-CN"/>
              </w:rPr>
            </w:pPr>
            <w:r>
              <w:rPr>
                <w:lang w:bidi="bn-IN"/>
              </w:rPr>
              <w:t>-</w:t>
            </w:r>
            <w:r>
              <w:rPr>
                <w:lang w:bidi="bn-IN"/>
              </w:rPr>
              <w:tab/>
            </w:r>
            <w:r>
              <w:rPr>
                <w:rFonts w:eastAsia="SimSun" w:cs="Times New Roman"/>
                <w:position w:val="-10"/>
                <w:szCs w:val="20"/>
                <w:lang w:val="en-GB"/>
              </w:rPr>
              <w:object w:dxaOrig="285" w:dyaOrig="300" w14:anchorId="4ABDCEF0">
                <v:shape id="_x0000_i1031" type="#_x0000_t75" style="width:14.5pt;height:15.05pt" o:ole="">
                  <v:imagedata r:id="rId25" o:title=""/>
                </v:shape>
                <o:OLEObject Type="Embed" ProgID="Equation.3" ShapeID="_x0000_i1031" DrawAspect="Content" ObjectID="_1712417370" r:id="rId26"/>
              </w:object>
            </w:r>
            <w:r>
              <w:t xml:space="preserve"> is the number of antenna elements in</w:t>
            </w:r>
            <w:r>
              <w:rPr>
                <w:lang w:eastAsia="zh-CN"/>
              </w:rPr>
              <w:t xml:space="preserve"> second dimension </w:t>
            </w:r>
            <w:r>
              <w:t>with same polarization</w:t>
            </w:r>
            <w:r>
              <w:rPr>
                <w:lang w:eastAsia="zh-CN"/>
              </w:rPr>
              <w:t>,</w:t>
            </w:r>
          </w:p>
          <w:p w14:paraId="045BE338" w14:textId="77777777" w:rsidR="0094559D" w:rsidRDefault="0094559D" w:rsidP="0094559D">
            <w:pPr>
              <w:rPr>
                <w:lang w:val="en-GB" w:eastAsia="zh-CN"/>
              </w:rPr>
            </w:pPr>
            <w:r>
              <w:t xml:space="preserve">For </w:t>
            </w:r>
            <w:r>
              <w:rPr>
                <w:lang w:eastAsia="zh-CN"/>
              </w:rPr>
              <w:t xml:space="preserve">1 </w:t>
            </w:r>
            <w:r>
              <w:t xml:space="preserve">antenna </w:t>
            </w:r>
            <w:r>
              <w:rPr>
                <w:lang w:eastAsia="zh-CN"/>
              </w:rPr>
              <w:t xml:space="preserve">element of the same </w:t>
            </w:r>
            <w:r>
              <w:t xml:space="preserve">polarization </w:t>
            </w:r>
            <w:r>
              <w:rPr>
                <w:lang w:eastAsia="zh-CN"/>
              </w:rPr>
              <w:t xml:space="preserve">in one </w:t>
            </w:r>
            <w:r>
              <w:t xml:space="preserve">direction, </w:t>
            </w:r>
            <w:r>
              <w:rPr>
                <w:rFonts w:eastAsia="SimSun" w:cs="Times New Roman"/>
                <w:position w:val="-16"/>
                <w:szCs w:val="20"/>
                <w:lang w:val="en-GB"/>
              </w:rPr>
              <w:object w:dxaOrig="885" w:dyaOrig="345" w14:anchorId="6EB89EC8">
                <v:shape id="_x0000_i1032" type="#_x0000_t75" style="width:44.05pt;height:17.2pt" o:ole="">
                  <v:imagedata r:id="rId27" o:title=""/>
                </v:shape>
                <o:OLEObject Type="Embed" ProgID="Equation.3" ShapeID="_x0000_i1032" DrawAspect="Content" ObjectID="_1712417371" r:id="rId28"/>
              </w:object>
            </w:r>
            <w:r>
              <w:rPr>
                <w:lang w:eastAsia="zh-CN"/>
              </w:rPr>
              <w:t>.</w:t>
            </w:r>
          </w:p>
          <w:p w14:paraId="5428969C" w14:textId="77777777" w:rsidR="0094559D" w:rsidRDefault="0094559D" w:rsidP="0094559D">
            <w:pPr>
              <w:rPr>
                <w:lang w:eastAsia="zh-CN"/>
              </w:rPr>
            </w:pPr>
            <w:r>
              <w:t xml:space="preserve">For </w:t>
            </w:r>
            <w:r>
              <w:rPr>
                <w:lang w:eastAsia="zh-CN"/>
              </w:rPr>
              <w:t xml:space="preserve">2 </w:t>
            </w:r>
            <w:r>
              <w:t xml:space="preserve">antenna </w:t>
            </w:r>
            <w:r>
              <w:rPr>
                <w:lang w:eastAsia="zh-CN"/>
              </w:rPr>
              <w:t xml:space="preserve">elements of the same </w:t>
            </w:r>
            <w:r>
              <w:t xml:space="preserve">polarization </w:t>
            </w:r>
            <w:r>
              <w:rPr>
                <w:lang w:eastAsia="zh-CN"/>
              </w:rPr>
              <w:t xml:space="preserve">in one </w:t>
            </w:r>
            <w:r>
              <w:t>direction</w:t>
            </w:r>
            <w:r>
              <w:rPr>
                <w:lang w:eastAsia="zh-CN"/>
              </w:rPr>
              <w:t xml:space="preserve">, </w:t>
            </w:r>
            <w:r>
              <w:rPr>
                <w:rFonts w:eastAsia="SimSun" w:cs="Times New Roman"/>
                <w:position w:val="-30"/>
                <w:szCs w:val="20"/>
                <w:lang w:val="en-GB"/>
              </w:rPr>
              <w:object w:dxaOrig="1755" w:dyaOrig="645" w14:anchorId="3BB05771">
                <v:shape id="_x0000_i1033" type="#_x0000_t75" style="width:87.6pt;height:32.25pt" o:ole="">
                  <v:imagedata r:id="rId29" o:title=""/>
                </v:shape>
                <o:OLEObject Type="Embed" ProgID="Equation.3" ShapeID="_x0000_i1033" DrawAspect="Content" ObjectID="_1712417372" r:id="rId30"/>
              </w:object>
            </w:r>
            <w:r>
              <w:rPr>
                <w:lang w:eastAsia="zh-CN"/>
              </w:rPr>
              <w:t>.</w:t>
            </w:r>
          </w:p>
          <w:p w14:paraId="3426D283" w14:textId="77777777" w:rsidR="0094559D" w:rsidRDefault="0094559D" w:rsidP="0094559D">
            <w:pPr>
              <w:rPr>
                <w:lang w:eastAsia="zh-CN"/>
              </w:rPr>
            </w:pPr>
            <w:r>
              <w:t xml:space="preserve">For </w:t>
            </w:r>
            <w:r>
              <w:rPr>
                <w:lang w:eastAsia="zh-CN"/>
              </w:rPr>
              <w:t xml:space="preserve">3 </w:t>
            </w:r>
            <w:r>
              <w:t xml:space="preserve">antenna </w:t>
            </w:r>
            <w:r>
              <w:rPr>
                <w:lang w:eastAsia="zh-CN"/>
              </w:rPr>
              <w:t xml:space="preserve">elements of the same </w:t>
            </w:r>
            <w:r>
              <w:t xml:space="preserve">polarization </w:t>
            </w:r>
            <w:r>
              <w:rPr>
                <w:lang w:eastAsia="zh-CN"/>
              </w:rPr>
              <w:t xml:space="preserve">in one </w:t>
            </w:r>
            <w:r>
              <w:t>direction,</w:t>
            </w:r>
            <w:r>
              <w:rPr>
                <w:rFonts w:eastAsia="SimSun" w:cs="Times New Roman"/>
                <w:position w:val="-50"/>
                <w:szCs w:val="20"/>
                <w:lang w:val="en-GB"/>
              </w:rPr>
              <w:object w:dxaOrig="2445" w:dyaOrig="990" w14:anchorId="77175C65">
                <v:shape id="_x0000_i1034" type="#_x0000_t75" style="width:122.5pt;height:49.45pt" o:ole="">
                  <v:imagedata r:id="rId31" o:title=""/>
                </v:shape>
                <o:OLEObject Type="Embed" ProgID="Equation.3" ShapeID="_x0000_i1034" DrawAspect="Content" ObjectID="_1712417373" r:id="rId32"/>
              </w:object>
            </w:r>
            <w:r>
              <w:rPr>
                <w:lang w:eastAsia="zh-CN"/>
              </w:rPr>
              <w:t>.</w:t>
            </w:r>
          </w:p>
          <w:p w14:paraId="5066BE63" w14:textId="77777777" w:rsidR="0094559D" w:rsidRDefault="0094559D" w:rsidP="0094559D">
            <w:pPr>
              <w:rPr>
                <w:lang w:eastAsia="zh-CN"/>
              </w:rPr>
            </w:pPr>
            <w:r>
              <w:t xml:space="preserve">For </w:t>
            </w:r>
            <w:r>
              <w:rPr>
                <w:lang w:eastAsia="zh-CN"/>
              </w:rPr>
              <w:t xml:space="preserve">4 </w:t>
            </w:r>
            <w:r>
              <w:t xml:space="preserve">antenna </w:t>
            </w:r>
            <w:r>
              <w:rPr>
                <w:lang w:eastAsia="zh-CN"/>
              </w:rPr>
              <w:t xml:space="preserve">elements of the same </w:t>
            </w:r>
            <w:r>
              <w:t xml:space="preserve">polarization </w:t>
            </w:r>
            <w:r>
              <w:rPr>
                <w:lang w:eastAsia="zh-CN"/>
              </w:rPr>
              <w:t xml:space="preserve">in one </w:t>
            </w:r>
            <w:r>
              <w:t xml:space="preserve">direction, </w:t>
            </w:r>
            <w:r>
              <w:rPr>
                <w:rFonts w:eastAsia="SimSun" w:cs="Times New Roman"/>
                <w:position w:val="-66"/>
                <w:szCs w:val="20"/>
                <w:lang w:val="en-GB"/>
              </w:rPr>
              <w:object w:dxaOrig="2910" w:dyaOrig="1275" w14:anchorId="5640806E">
                <v:shape id="_x0000_i1035" type="#_x0000_t75" style="width:145.6pt;height:63.95pt" o:ole="">
                  <v:imagedata r:id="rId33" o:title=""/>
                </v:shape>
                <o:OLEObject Type="Embed" ProgID="Equation.3" ShapeID="_x0000_i1035" DrawAspect="Content" ObjectID="_1712417374" r:id="rId34"/>
              </w:object>
            </w:r>
            <w:r>
              <w:rPr>
                <w:lang w:eastAsia="zh-CN"/>
              </w:rPr>
              <w:t>.</w:t>
            </w:r>
          </w:p>
          <w:p w14:paraId="10A2AACB" w14:textId="77777777" w:rsidR="0094559D" w:rsidRDefault="0094559D" w:rsidP="0094559D">
            <w:pPr>
              <w:rPr>
                <w:lang w:eastAsia="zh-CN"/>
              </w:rPr>
            </w:pPr>
            <w:r>
              <w:rPr>
                <w:lang w:eastAsia="zh-CN"/>
              </w:rPr>
              <w:t xml:space="preserve">where the index </w:t>
            </w:r>
            <w:r>
              <w:rPr>
                <w:rFonts w:eastAsia="SimSun" w:cs="Times New Roman"/>
                <w:position w:val="-10"/>
                <w:szCs w:val="20"/>
                <w:lang w:val="en-GB" w:eastAsia="zh-CN"/>
              </w:rPr>
              <w:object w:dxaOrig="540" w:dyaOrig="300" w14:anchorId="038BF1FA">
                <v:shape id="_x0000_i1036" type="#_x0000_t75" style="width:26.85pt;height:15.05pt" o:ole="">
                  <v:imagedata r:id="rId35" o:title=""/>
                </v:shape>
                <o:OLEObject Type="Embed" ProgID="Equation.3" ShapeID="_x0000_i1036" DrawAspect="Content" ObjectID="_1712417375" r:id="rId36"/>
              </w:object>
            </w:r>
            <w:r>
              <w:rPr>
                <w:lang w:eastAsia="zh-CN"/>
              </w:rPr>
              <w:t xml:space="preserve"> stands for first dimension and</w:t>
            </w:r>
            <w:r>
              <w:rPr>
                <w:kern w:val="2"/>
                <w:lang w:eastAsia="zh-CN"/>
              </w:rPr>
              <w:t xml:space="preserve"> </w:t>
            </w:r>
            <w:r>
              <w:rPr>
                <w:lang w:eastAsia="zh-CN"/>
              </w:rPr>
              <w:t>second dimension respectively.</w:t>
            </w:r>
          </w:p>
          <w:p w14:paraId="4B7EE485" w14:textId="77777777" w:rsidR="0094559D" w:rsidRDefault="0094559D" w:rsidP="0094559D">
            <w:pPr>
              <w:rPr>
                <w:lang w:eastAsia="zh-CN"/>
              </w:rPr>
            </w:pPr>
            <w:r>
              <w:rPr>
                <w:lang w:eastAsia="zh-CN"/>
              </w:rPr>
              <w:t>-</w:t>
            </w:r>
            <w:r>
              <w:rPr>
                <w:lang w:eastAsia="zh-CN"/>
              </w:rPr>
              <w:tab/>
            </w:r>
            <w:r>
              <w:rPr>
                <w:rFonts w:eastAsia="SimSun" w:cs="Times New Roman"/>
                <w:position w:val="-14"/>
                <w:szCs w:val="20"/>
                <w:lang w:val="en-GB" w:eastAsia="zh-CN"/>
              </w:rPr>
              <w:object w:dxaOrig="300" w:dyaOrig="345" w14:anchorId="2ACEBA85">
                <v:shape id="_x0000_i1037" type="#_x0000_t75" style="width:15.05pt;height:17.2pt" o:ole="">
                  <v:imagedata r:id="rId37" o:title=""/>
                </v:shape>
                <o:OLEObject Type="Embed" ProgID="Equation.3" ShapeID="_x0000_i1037" DrawAspect="Content" ObjectID="_1712417376" r:id="rId38"/>
              </w:object>
            </w:r>
            <w:r>
              <w:rPr>
                <w:lang w:eastAsia="zh-CN"/>
              </w:rPr>
              <w:t xml:space="preserve"> controls the phase</w:t>
            </w:r>
            <w:r>
              <w:rPr>
                <w:kern w:val="2"/>
                <w:lang w:eastAsia="zh-CN"/>
              </w:rPr>
              <w:t xml:space="preserve"> variation in</w:t>
            </w:r>
            <w:r>
              <w:rPr>
                <w:lang w:eastAsia="zh-CN"/>
              </w:rPr>
              <w:t xml:space="preserve"> first dimension and</w:t>
            </w:r>
            <w:r>
              <w:rPr>
                <w:kern w:val="2"/>
                <w:lang w:eastAsia="zh-CN"/>
              </w:rPr>
              <w:t xml:space="preserve"> </w:t>
            </w:r>
            <w:r>
              <w:rPr>
                <w:lang w:eastAsia="zh-CN"/>
              </w:rPr>
              <w:t>second dimension respectively, and the phase for k-</w:t>
            </w:r>
            <w:proofErr w:type="spellStart"/>
            <w:r>
              <w:rPr>
                <w:lang w:eastAsia="zh-CN"/>
              </w:rPr>
              <w:t>th</w:t>
            </w:r>
            <w:proofErr w:type="spellEnd"/>
            <w:r>
              <w:rPr>
                <w:lang w:eastAsia="zh-CN"/>
              </w:rPr>
              <w:t xml:space="preserve"> subframe is denoted by</w:t>
            </w:r>
            <w:r>
              <w:rPr>
                <w:rFonts w:eastAsia="SimSun" w:cs="Times New Roman"/>
                <w:position w:val="-14"/>
                <w:szCs w:val="20"/>
                <w:lang w:val="en-GB" w:eastAsia="zh-CN"/>
              </w:rPr>
              <w:object w:dxaOrig="1215" w:dyaOrig="345" w14:anchorId="57D64AB8">
                <v:shape id="_x0000_i1038" type="#_x0000_t75" style="width:60.7pt;height:17.2pt" o:ole="">
                  <v:imagedata r:id="rId39" o:title=""/>
                </v:shape>
                <o:OLEObject Type="Embed" ProgID="Equation.3" ShapeID="_x0000_i1038" DrawAspect="Content" ObjectID="_1712417377" r:id="rId40"/>
              </w:object>
            </w:r>
            <w:r>
              <w:rPr>
                <w:lang w:eastAsia="zh-CN"/>
              </w:rPr>
              <w:t xml:space="preserve">, where </w:t>
            </w:r>
            <w:r>
              <w:rPr>
                <w:rFonts w:eastAsia="SimSun" w:cs="Times New Roman"/>
                <w:position w:val="-14"/>
                <w:szCs w:val="20"/>
                <w:lang w:val="en-GB" w:eastAsia="zh-CN"/>
              </w:rPr>
              <w:object w:dxaOrig="300" w:dyaOrig="345" w14:anchorId="52FD5CD8">
                <v:shape id="_x0000_i1039" type="#_x0000_t75" style="width:15.05pt;height:17.2pt" o:ole="">
                  <v:imagedata r:id="rId41" o:title=""/>
                </v:shape>
                <o:OLEObject Type="Embed" ProgID="Equation.3" ShapeID="_x0000_i1039" DrawAspect="Content" ObjectID="_1712417378" r:id="rId42"/>
              </w:object>
            </w:r>
            <w:r>
              <w:rPr>
                <w:lang w:eastAsia="zh-CN"/>
              </w:rPr>
              <w:t xml:space="preserve">is the random start value with the uniform distribution, i.e., </w:t>
            </w:r>
            <w:r>
              <w:rPr>
                <w:rFonts w:eastAsia="SimSun" w:cs="Times New Roman"/>
                <w:position w:val="-14"/>
                <w:szCs w:val="20"/>
                <w:lang w:val="en-GB" w:eastAsia="zh-CN"/>
              </w:rPr>
              <w:object w:dxaOrig="990" w:dyaOrig="345" w14:anchorId="5CDFA8CD">
                <v:shape id="_x0000_i1040" type="#_x0000_t75" style="width:49.45pt;height:17.2pt" o:ole="">
                  <v:imagedata r:id="rId43" o:title=""/>
                </v:shape>
                <o:OLEObject Type="Embed" ProgID="Equation.3" ShapeID="_x0000_i1040" DrawAspect="Content" ObjectID="_1712417379" r:id="rId44"/>
              </w:object>
            </w:r>
            <w:r>
              <w:rPr>
                <w:lang w:eastAsia="zh-CN"/>
              </w:rPr>
              <w:t xml:space="preserve">, </w:t>
            </w:r>
            <w:r>
              <w:rPr>
                <w:rFonts w:eastAsia="SimSun" w:cs="Times New Roman"/>
                <w:position w:val="-6"/>
                <w:szCs w:val="20"/>
                <w:lang w:val="en-GB" w:eastAsia="zh-CN"/>
              </w:rPr>
              <w:object w:dxaOrig="255" w:dyaOrig="240" w14:anchorId="0B5BB49D">
                <v:shape id="_x0000_i1041" type="#_x0000_t75" style="width:12.9pt;height:11.8pt" o:ole="">
                  <v:imagedata r:id="rId45" o:title=""/>
                </v:shape>
                <o:OLEObject Type="Embed" ProgID="Equation.3" ShapeID="_x0000_i1041" DrawAspect="Content" ObjectID="_1712417380" r:id="rId46"/>
              </w:object>
            </w:r>
            <w:r>
              <w:rPr>
                <w:lang w:eastAsia="zh-CN"/>
              </w:rPr>
              <w:t xml:space="preserve"> is the step of phase variation, which is defined in Table B.2.3B.4-1, and </w:t>
            </w:r>
            <w:r>
              <w:rPr>
                <w:i/>
                <w:lang w:eastAsia="zh-CN"/>
              </w:rPr>
              <w:t>k</w:t>
            </w:r>
            <w:r>
              <w:rPr>
                <w:lang w:eastAsia="zh-CN"/>
              </w:rPr>
              <w:t xml:space="preserve"> is the linear increment of 1 for every subframe throughout the simulation, the index </w:t>
            </w:r>
            <w:r>
              <w:rPr>
                <w:rFonts w:eastAsia="SimSun" w:cs="Times New Roman"/>
                <w:position w:val="-10"/>
                <w:szCs w:val="20"/>
                <w:lang w:val="en-GB" w:eastAsia="zh-CN"/>
              </w:rPr>
              <w:object w:dxaOrig="540" w:dyaOrig="300" w14:anchorId="582CB357">
                <v:shape id="_x0000_i1042" type="#_x0000_t75" style="width:26.85pt;height:15.05pt" o:ole="">
                  <v:imagedata r:id="rId35" o:title=""/>
                </v:shape>
                <o:OLEObject Type="Embed" ProgID="Equation.3" ShapeID="_x0000_i1042" DrawAspect="Content" ObjectID="_1712417381" r:id="rId47"/>
              </w:object>
            </w:r>
            <w:r>
              <w:rPr>
                <w:lang w:eastAsia="zh-CN"/>
              </w:rPr>
              <w:t xml:space="preserve"> stands for first dimension and</w:t>
            </w:r>
            <w:r>
              <w:rPr>
                <w:kern w:val="2"/>
                <w:lang w:eastAsia="zh-CN"/>
              </w:rPr>
              <w:t xml:space="preserve"> </w:t>
            </w:r>
            <w:r>
              <w:rPr>
                <w:lang w:eastAsia="zh-CN"/>
              </w:rPr>
              <w:t>second dimension respectively.</w:t>
            </w:r>
          </w:p>
          <w:p w14:paraId="5E1193B0" w14:textId="77777777" w:rsidR="0094559D" w:rsidRDefault="0094559D" w:rsidP="0094559D">
            <w:pPr>
              <w:rPr>
                <w:lang w:eastAsia="zh-CN"/>
              </w:rPr>
            </w:pPr>
            <w:r>
              <w:rPr>
                <w:lang w:bidi="bn-IN"/>
              </w:rPr>
              <w:t>-</w:t>
            </w:r>
            <w:r>
              <w:rPr>
                <w:lang w:bidi="bn-IN"/>
              </w:rPr>
              <w:tab/>
            </w:r>
            <w:r>
              <w:rPr>
                <w:rFonts w:eastAsia="SimSun" w:cs="Times New Roman"/>
                <w:position w:val="-6"/>
                <w:szCs w:val="20"/>
                <w:lang w:val="en-GB"/>
              </w:rPr>
              <w:object w:dxaOrig="240" w:dyaOrig="240" w14:anchorId="45E8F54F">
                <v:shape id="_x0000_i1043" type="#_x0000_t75" style="width:11.8pt;height:11.8pt" o:ole="">
                  <v:imagedata r:id="rId48" o:title=""/>
                </v:shape>
                <o:OLEObject Type="Embed" ProgID="Equation.3" ShapeID="_x0000_i1043" DrawAspect="Content" ObjectID="_1712417382" r:id="rId49"/>
              </w:object>
            </w:r>
            <w:r>
              <w:rPr>
                <w:lang w:eastAsia="zh-CN"/>
              </w:rPr>
              <w:t xml:space="preserve"> </w:t>
            </w:r>
            <w:r>
              <w:t>is the</w:t>
            </w:r>
            <w:r>
              <w:rPr>
                <w:lang w:eastAsia="zh-CN"/>
              </w:rPr>
              <w:t xml:space="preserve"> precoding matrix for </w:t>
            </w:r>
            <w:proofErr w:type="spellStart"/>
            <w:r>
              <w:rPr>
                <w:lang w:eastAsia="zh-CN"/>
              </w:rPr>
              <w:t>Nt</w:t>
            </w:r>
            <w:proofErr w:type="spellEnd"/>
            <w:r>
              <w:rPr>
                <w:lang w:eastAsia="zh-CN"/>
              </w:rPr>
              <w:t xml:space="preserve"> transmission antennas</w:t>
            </w:r>
            <w:r>
              <w:t xml:space="preserve">, </w:t>
            </w:r>
          </w:p>
          <w:p w14:paraId="635BAAD1" w14:textId="77777777" w:rsidR="0094559D" w:rsidRDefault="0094559D" w:rsidP="0094559D">
            <w:pPr>
              <w:rPr>
                <w:lang w:eastAsia="zh-CN"/>
              </w:rPr>
            </w:pPr>
            <w:r>
              <w:rPr>
                <w:lang w:eastAsia="zh-CN"/>
              </w:rPr>
              <w:t>-</w:t>
            </w:r>
            <w:r>
              <w:rPr>
                <w:lang w:eastAsia="zh-CN"/>
              </w:rPr>
              <w:tab/>
            </w:r>
            <w:r>
              <w:rPr>
                <w:rFonts w:eastAsia="SimSun" w:cs="Times New Roman"/>
                <w:position w:val="-10"/>
                <w:szCs w:val="20"/>
                <w:lang w:val="en-GB"/>
              </w:rPr>
              <w:object w:dxaOrig="195" w:dyaOrig="225" w14:anchorId="1517B656">
                <v:shape id="_x0000_i1044" type="#_x0000_t75" style="width:9.65pt;height:11.3pt" o:ole="">
                  <v:imagedata r:id="rId50" o:title=""/>
                </v:shape>
                <o:OLEObject Type="Embed" ProgID="Equation.3" ShapeID="_x0000_i1044" DrawAspect="Content" ObjectID="_1712417383" r:id="rId51"/>
              </w:object>
            </w:r>
            <w:r>
              <w:rPr>
                <w:lang w:eastAsia="zh-CN"/>
              </w:rPr>
              <w:t xml:space="preserve"> is the received signal, </w:t>
            </w:r>
            <w:r>
              <w:rPr>
                <w:rFonts w:eastAsia="SimSun" w:cs="Times New Roman"/>
                <w:position w:val="-6"/>
                <w:szCs w:val="20"/>
                <w:lang w:val="en-GB"/>
              </w:rPr>
              <w:object w:dxaOrig="165" w:dyaOrig="195" w14:anchorId="49BAC487">
                <v:shape id="_x0000_i1045" type="#_x0000_t75" style="width:8.05pt;height:9.65pt" o:ole="">
                  <v:imagedata r:id="rId52" o:title=""/>
                </v:shape>
                <o:OLEObject Type="Embed" ProgID="Equation.3" ShapeID="_x0000_i1045" DrawAspect="Content" ObjectID="_1712417384" r:id="rId53"/>
              </w:object>
            </w:r>
            <w:r>
              <w:rPr>
                <w:lang w:eastAsia="zh-CN"/>
              </w:rPr>
              <w:t xml:space="preserve"> is the transmitted signal, and </w:t>
            </w:r>
            <w:r>
              <w:rPr>
                <w:rFonts w:eastAsia="SimSun" w:cs="Times New Roman"/>
                <w:position w:val="-6"/>
                <w:szCs w:val="20"/>
                <w:lang w:val="en-GB"/>
              </w:rPr>
              <w:object w:dxaOrig="165" w:dyaOrig="195" w14:anchorId="1D124D3B">
                <v:shape id="_x0000_i1046" type="#_x0000_t75" style="width:8.05pt;height:9.65pt" o:ole="">
                  <v:imagedata r:id="rId54" o:title=""/>
                </v:shape>
                <o:OLEObject Type="Embed" ProgID="Equation.3" ShapeID="_x0000_i1046" DrawAspect="Content" ObjectID="_1712417385" r:id="rId55"/>
              </w:object>
            </w:r>
            <w:r>
              <w:rPr>
                <w:lang w:eastAsia="zh-CN"/>
              </w:rPr>
              <w:t>is AWGN.</w:t>
            </w:r>
          </w:p>
          <w:p w14:paraId="4EB4F2A2" w14:textId="77777777" w:rsidR="0094559D" w:rsidRDefault="0094559D" w:rsidP="0094559D">
            <w:pPr>
              <w:pStyle w:val="TH"/>
              <w:rPr>
                <w:lang w:eastAsia="zh-CN"/>
              </w:rPr>
            </w:pPr>
            <w:r>
              <w:t>Table B.2.3</w:t>
            </w:r>
            <w:r>
              <w:rPr>
                <w:lang w:eastAsia="zh-CN"/>
              </w:rPr>
              <w:t>B</w:t>
            </w:r>
            <w:r>
              <w:t>.</w:t>
            </w:r>
            <w:r>
              <w:rPr>
                <w:lang w:eastAsia="zh-CN"/>
              </w:rPr>
              <w:t>4</w:t>
            </w:r>
            <w:r>
              <w:t>-</w:t>
            </w:r>
            <w:r>
              <w:rPr>
                <w:lang w:eastAsia="zh-CN"/>
              </w:rPr>
              <w:t>1</w:t>
            </w:r>
            <w:r>
              <w:t xml:space="preserve">: </w:t>
            </w:r>
            <w:r>
              <w:rPr>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2949"/>
            </w:tblGrid>
            <w:tr w:rsidR="0094559D" w14:paraId="38635D9C" w14:textId="77777777" w:rsidTr="0094559D">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14:paraId="0ECD2179" w14:textId="77777777" w:rsidR="0094559D" w:rsidRDefault="0094559D" w:rsidP="0094559D">
                  <w:pPr>
                    <w:pStyle w:val="TAH"/>
                    <w:rPr>
                      <w:rFonts w:cs="Arial"/>
                      <w:lang w:eastAsia="zh-CN"/>
                    </w:rPr>
                  </w:pPr>
                  <w:r>
                    <w:rPr>
                      <w:rFonts w:cs="Arial"/>
                      <w:lang w:eastAsia="zh-CN"/>
                    </w:rPr>
                    <w:t>Variation Step</w:t>
                  </w:r>
                </w:p>
              </w:tc>
              <w:tc>
                <w:tcPr>
                  <w:tcW w:w="3383" w:type="pct"/>
                  <w:tcBorders>
                    <w:top w:val="single" w:sz="4" w:space="0" w:color="auto"/>
                    <w:left w:val="single" w:sz="4" w:space="0" w:color="auto"/>
                    <w:bottom w:val="single" w:sz="4" w:space="0" w:color="auto"/>
                    <w:right w:val="single" w:sz="4" w:space="0" w:color="auto"/>
                  </w:tcBorders>
                  <w:vAlign w:val="center"/>
                  <w:hideMark/>
                </w:tcPr>
                <w:p w14:paraId="6E89D2A8" w14:textId="77777777" w:rsidR="0094559D" w:rsidRDefault="0094559D" w:rsidP="0094559D">
                  <w:pPr>
                    <w:pStyle w:val="TAH"/>
                    <w:rPr>
                      <w:rFonts w:cs="Arial"/>
                      <w:lang w:eastAsia="zh-CN"/>
                    </w:rPr>
                  </w:pPr>
                  <w:r>
                    <w:rPr>
                      <w:rFonts w:cs="Arial"/>
                      <w:lang w:eastAsia="zh-CN"/>
                    </w:rPr>
                    <w:t>Value (rad/subframe)</w:t>
                  </w:r>
                </w:p>
              </w:tc>
            </w:tr>
            <w:tr w:rsidR="0094559D" w14:paraId="420CB451" w14:textId="77777777" w:rsidTr="0094559D">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14:paraId="570AF6C6" w14:textId="77777777" w:rsidR="0094559D" w:rsidRDefault="0094559D" w:rsidP="0094559D">
                  <w:pPr>
                    <w:pStyle w:val="TAC"/>
                    <w:rPr>
                      <w:rFonts w:cs="Arial"/>
                      <w:b/>
                      <w:lang w:eastAsia="zh-CN"/>
                    </w:rPr>
                  </w:pPr>
                  <w:r>
                    <w:rPr>
                      <w:rFonts w:eastAsia="SimSun" w:cs="Arial"/>
                      <w:position w:val="-6"/>
                      <w:lang w:eastAsia="zh-CN"/>
                    </w:rPr>
                    <w:object w:dxaOrig="255" w:dyaOrig="240" w14:anchorId="62299045">
                      <v:shape id="_x0000_i1047" type="#_x0000_t75" style="width:12.9pt;height:11.8pt" o:ole="">
                        <v:imagedata r:id="rId56" o:title=""/>
                      </v:shape>
                      <o:OLEObject Type="Embed" ProgID="Equation.3" ShapeID="_x0000_i1047" DrawAspect="Content" ObjectID="_1712417386" r:id="rId57"/>
                    </w:object>
                  </w:r>
                </w:p>
              </w:tc>
              <w:tc>
                <w:tcPr>
                  <w:tcW w:w="3383" w:type="pct"/>
                  <w:tcBorders>
                    <w:top w:val="single" w:sz="4" w:space="0" w:color="auto"/>
                    <w:left w:val="single" w:sz="4" w:space="0" w:color="auto"/>
                    <w:bottom w:val="single" w:sz="4" w:space="0" w:color="auto"/>
                    <w:right w:val="single" w:sz="4" w:space="0" w:color="auto"/>
                  </w:tcBorders>
                  <w:vAlign w:val="center"/>
                  <w:hideMark/>
                </w:tcPr>
                <w:p w14:paraId="5AA9E03F" w14:textId="77777777" w:rsidR="0094559D" w:rsidRDefault="0094559D" w:rsidP="0094559D">
                  <w:pPr>
                    <w:pStyle w:val="TAC"/>
                    <w:rPr>
                      <w:rFonts w:cs="Arial"/>
                      <w:lang w:eastAsia="zh-CN"/>
                    </w:rPr>
                  </w:pPr>
                  <w:r>
                    <w:rPr>
                      <w:rFonts w:cs="Arial"/>
                      <w:lang w:eastAsia="zh-CN"/>
                    </w:rPr>
                    <w:t>1.2566×10</w:t>
                  </w:r>
                  <w:r>
                    <w:rPr>
                      <w:rFonts w:cs="Arial"/>
                      <w:vertAlign w:val="superscript"/>
                      <w:lang w:eastAsia="zh-CN"/>
                    </w:rPr>
                    <w:t>-3</w:t>
                  </w:r>
                </w:p>
              </w:tc>
            </w:tr>
          </w:tbl>
          <w:p w14:paraId="67BA85ED" w14:textId="77777777" w:rsidR="00C13099" w:rsidRPr="00A529B5" w:rsidRDefault="00C13099" w:rsidP="0027705B">
            <w:pPr>
              <w:overflowPunct w:val="0"/>
              <w:autoSpaceDE w:val="0"/>
              <w:autoSpaceDN w:val="0"/>
              <w:adjustRightInd w:val="0"/>
              <w:spacing w:after="180"/>
              <w:rPr>
                <w:lang w:val="en-GB" w:eastAsia="ja-JP" w:bidi="hi-IN"/>
              </w:rPr>
            </w:pPr>
          </w:p>
        </w:tc>
      </w:tr>
    </w:tbl>
    <w:p w14:paraId="0B9B4EB2" w14:textId="77777777" w:rsidR="00C13099" w:rsidRDefault="00C13099" w:rsidP="00C13099">
      <w:pPr>
        <w:pStyle w:val="RAN4observation0"/>
        <w:numPr>
          <w:ilvl w:val="0"/>
          <w:numId w:val="0"/>
        </w:numPr>
      </w:pPr>
    </w:p>
    <w:p w14:paraId="774B5261" w14:textId="432BD055" w:rsidR="00E60837" w:rsidRDefault="00B21219" w:rsidP="00E400FD">
      <w:pPr>
        <w:rPr>
          <w:lang w:val="en-GB"/>
        </w:rPr>
      </w:pPr>
      <w:r>
        <w:rPr>
          <w:lang w:val="en-GB"/>
        </w:rPr>
        <w:t>Using power scaling to have a</w:t>
      </w:r>
      <w:r w:rsidR="00DC01E2">
        <w:rPr>
          <w:lang w:val="en-GB"/>
        </w:rPr>
        <w:t xml:space="preserve"> low complexity </w:t>
      </w:r>
      <w:r w:rsidR="00294A54">
        <w:rPr>
          <w:lang w:val="en-GB"/>
        </w:rPr>
        <w:t>known beamformer at the TE</w:t>
      </w:r>
      <w:r w:rsidR="00AB0EB4">
        <w:rPr>
          <w:lang w:val="en-GB"/>
        </w:rPr>
        <w:t xml:space="preserve"> is a potential</w:t>
      </w:r>
      <w:r w:rsidR="00A1358D">
        <w:rPr>
          <w:lang w:val="en-GB"/>
        </w:rPr>
        <w:t>ly feasible solution.</w:t>
      </w:r>
      <w:r w:rsidR="002513EB">
        <w:rPr>
          <w:lang w:val="en-GB"/>
        </w:rPr>
        <w:t xml:space="preserve"> Other solutions would be </w:t>
      </w:r>
      <w:proofErr w:type="spellStart"/>
      <w:r w:rsidR="002513EB">
        <w:rPr>
          <w:lang w:val="en-GB"/>
        </w:rPr>
        <w:t>dft</w:t>
      </w:r>
      <w:proofErr w:type="spellEnd"/>
      <w:r w:rsidR="002513EB">
        <w:rPr>
          <w:lang w:val="en-GB"/>
        </w:rPr>
        <w:t>-</w:t>
      </w:r>
      <w:r w:rsidR="003B4FF7">
        <w:rPr>
          <w:lang w:val="en-GB"/>
        </w:rPr>
        <w:t xml:space="preserve">based beams, or </w:t>
      </w:r>
      <w:r w:rsidR="00E60837">
        <w:rPr>
          <w:lang w:val="en-GB"/>
        </w:rPr>
        <w:t xml:space="preserve">the K=1 </w:t>
      </w:r>
      <w:r w:rsidR="00432D16">
        <w:rPr>
          <w:lang w:val="en-GB"/>
        </w:rPr>
        <w:t>beam steering</w:t>
      </w:r>
      <w:r w:rsidR="00E60837">
        <w:rPr>
          <w:lang w:val="en-GB"/>
        </w:rPr>
        <w:t xml:space="preserve"> approach.</w:t>
      </w:r>
      <w:r w:rsidR="00EB288A">
        <w:rPr>
          <w:lang w:val="en-GB"/>
        </w:rPr>
        <w:t xml:space="preserve"> The </w:t>
      </w:r>
      <w:r w:rsidR="0004452A">
        <w:rPr>
          <w:lang w:val="en-GB"/>
        </w:rPr>
        <w:t xml:space="preserve">power scaling solution has the advantage that the </w:t>
      </w:r>
      <w:r w:rsidR="00C224B2">
        <w:rPr>
          <w:lang w:val="en-GB"/>
        </w:rPr>
        <w:t xml:space="preserve">simulated beampattern is independent of </w:t>
      </w:r>
      <w:r w:rsidR="00C17D54">
        <w:rPr>
          <w:lang w:val="en-GB"/>
        </w:rPr>
        <w:t xml:space="preserve">any real array structure and </w:t>
      </w:r>
      <w:r w:rsidR="000F1172">
        <w:rPr>
          <w:lang w:val="en-GB"/>
        </w:rPr>
        <w:t xml:space="preserve">the TE does not need to have any kind of array in the first place. This also means that TEs from different vendors can </w:t>
      </w:r>
      <w:r w:rsidR="00EB41C7">
        <w:rPr>
          <w:lang w:val="en-GB"/>
        </w:rPr>
        <w:t>be made fully comparable.</w:t>
      </w:r>
      <w:r w:rsidR="00604C36">
        <w:rPr>
          <w:lang w:val="en-GB"/>
        </w:rPr>
        <w:br/>
        <w:t>We want to also note that the chosen CSI-RS beamformer will also need to be applied to PDSCH/DM-RS, otherwise the UE choice of W</w:t>
      </w:r>
      <w:r w:rsidR="00604C36" w:rsidRPr="007D5A45">
        <w:rPr>
          <w:vertAlign w:val="subscript"/>
          <w:lang w:val="en-GB"/>
        </w:rPr>
        <w:t>2</w:t>
      </w:r>
      <w:r w:rsidR="00604C36">
        <w:rPr>
          <w:lang w:val="en-GB"/>
        </w:rPr>
        <w:t xml:space="preserve"> based on </w:t>
      </w:r>
      <w:r w:rsidR="00D12B9E">
        <w:rPr>
          <w:lang w:val="en-GB"/>
        </w:rPr>
        <w:t>beamformed</w:t>
      </w:r>
      <w:r w:rsidR="00604C36">
        <w:rPr>
          <w:lang w:val="en-GB"/>
        </w:rPr>
        <w:t xml:space="preserve"> CSI-RS will not lead to </w:t>
      </w:r>
      <w:r w:rsidR="00D12B9E">
        <w:rPr>
          <w:lang w:val="en-GB"/>
        </w:rPr>
        <w:t>the expected data TPUT performance.</w:t>
      </w:r>
    </w:p>
    <w:p w14:paraId="2A5A0F02" w14:textId="623E0E1B" w:rsidR="00A1358D" w:rsidRDefault="00A1358D" w:rsidP="00E400FD">
      <w:pPr>
        <w:rPr>
          <w:lang w:val="en-GB"/>
        </w:rPr>
      </w:pPr>
      <w:r>
        <w:rPr>
          <w:lang w:val="en-GB"/>
        </w:rPr>
        <w:t>H</w:t>
      </w:r>
      <w:r w:rsidRPr="00A1358D">
        <w:rPr>
          <w:lang w:val="en-GB"/>
        </w:rPr>
        <w:t>owever</w:t>
      </w:r>
      <w:r w:rsidR="0028289A">
        <w:rPr>
          <w:lang w:val="en-GB"/>
        </w:rPr>
        <w:t>,</w:t>
      </w:r>
      <w:r w:rsidR="00E60837">
        <w:rPr>
          <w:lang w:val="en-GB"/>
        </w:rPr>
        <w:t xml:space="preserve"> none of these solutions are expected to</w:t>
      </w:r>
      <w:r w:rsidRPr="00A1358D">
        <w:rPr>
          <w:lang w:val="en-GB"/>
        </w:rPr>
        <w:t xml:space="preserve"> correlate </w:t>
      </w:r>
      <w:r w:rsidR="009F7B49">
        <w:rPr>
          <w:lang w:val="en-GB"/>
        </w:rPr>
        <w:t xml:space="preserve">well </w:t>
      </w:r>
      <w:r w:rsidRPr="00A1358D">
        <w:rPr>
          <w:lang w:val="en-GB"/>
        </w:rPr>
        <w:t xml:space="preserve">with </w:t>
      </w:r>
      <w:r w:rsidR="00D12B9E">
        <w:rPr>
          <w:lang w:val="en-GB"/>
        </w:rPr>
        <w:t>practical</w:t>
      </w:r>
      <w:r w:rsidRPr="00A1358D">
        <w:rPr>
          <w:lang w:val="en-GB"/>
        </w:rPr>
        <w:t xml:space="preserve"> performance of </w:t>
      </w:r>
      <w:proofErr w:type="spellStart"/>
      <w:r w:rsidRPr="00A1358D">
        <w:rPr>
          <w:lang w:val="en-GB"/>
        </w:rPr>
        <w:t>feTypeII</w:t>
      </w:r>
      <w:proofErr w:type="spellEnd"/>
      <w:r w:rsidRPr="00A1358D">
        <w:rPr>
          <w:lang w:val="en-GB"/>
        </w:rPr>
        <w:t xml:space="preserve"> PS CB</w:t>
      </w:r>
      <w:r>
        <w:rPr>
          <w:lang w:val="en-GB"/>
        </w:rPr>
        <w:t>.</w:t>
      </w:r>
    </w:p>
    <w:p w14:paraId="388F830A" w14:textId="083B437A" w:rsidR="00B32148" w:rsidRDefault="00B32148" w:rsidP="00B32148">
      <w:pPr>
        <w:pStyle w:val="RAN4observation0"/>
      </w:pPr>
      <w:r>
        <w:lastRenderedPageBreak/>
        <w:t>The power scaling solution has the advantage that the simulated beampattern is independent of any real array structure and the TE does not need to have any kind of array in the first place. This also means that TEs from different vendors can be made fully comparable.</w:t>
      </w:r>
    </w:p>
    <w:p w14:paraId="084755CC" w14:textId="77777777" w:rsidR="00B32148" w:rsidRPr="00B32148" w:rsidRDefault="00B32148" w:rsidP="00B32148">
      <w:pPr>
        <w:rPr>
          <w:lang w:val="en-GB"/>
        </w:rPr>
      </w:pPr>
    </w:p>
    <w:p w14:paraId="58E56F00" w14:textId="79EB6539" w:rsidR="0028289A" w:rsidRDefault="0028289A" w:rsidP="00E400FD">
      <w:pPr>
        <w:rPr>
          <w:lang w:val="en-GB"/>
        </w:rPr>
      </w:pPr>
      <w:r>
        <w:rPr>
          <w:lang w:val="en-GB"/>
        </w:rPr>
        <w:t xml:space="preserve">Furthermore, </w:t>
      </w:r>
      <w:r w:rsidR="00F40080">
        <w:rPr>
          <w:lang w:val="en-GB"/>
        </w:rPr>
        <w:t xml:space="preserve">we don’t see the </w:t>
      </w:r>
      <w:r w:rsidR="000C3373">
        <w:rPr>
          <w:lang w:val="en-GB"/>
        </w:rPr>
        <w:t>phase rotation per</w:t>
      </w:r>
      <w:r w:rsidR="004573AE">
        <w:rPr>
          <w:lang w:val="en-GB"/>
        </w:rPr>
        <w:t xml:space="preserve"> slot as necessary</w:t>
      </w:r>
      <w:r w:rsidR="005B3741">
        <w:rPr>
          <w:lang w:val="en-GB"/>
        </w:rPr>
        <w:t xml:space="preserve">, but it should not be </w:t>
      </w:r>
      <w:r w:rsidR="00CE6828">
        <w:rPr>
          <w:lang w:val="en-GB"/>
        </w:rPr>
        <w:t>detrimental</w:t>
      </w:r>
      <w:r w:rsidR="005B3741">
        <w:rPr>
          <w:lang w:val="en-GB"/>
        </w:rPr>
        <w:t xml:space="preserve"> as long as it does not </w:t>
      </w:r>
      <w:r w:rsidR="00CE6828">
        <w:rPr>
          <w:lang w:val="en-GB"/>
        </w:rPr>
        <w:t xml:space="preserve">impose too large of </w:t>
      </w:r>
      <w:r w:rsidR="00527F58">
        <w:rPr>
          <w:lang w:val="en-GB"/>
        </w:rPr>
        <w:t xml:space="preserve">a processing burden on the </w:t>
      </w:r>
      <w:r w:rsidR="00AD0539">
        <w:rPr>
          <w:lang w:val="en-GB"/>
        </w:rPr>
        <w:t>TE.</w:t>
      </w:r>
    </w:p>
    <w:p w14:paraId="03EA9F7F" w14:textId="2E91B53B" w:rsidR="00AD0539" w:rsidRDefault="00AD0539" w:rsidP="00E400FD">
      <w:pPr>
        <w:rPr>
          <w:lang w:val="en-GB"/>
        </w:rPr>
      </w:pPr>
      <w:r>
        <w:rPr>
          <w:lang w:val="en-GB"/>
        </w:rPr>
        <w:t xml:space="preserve">Finally, the </w:t>
      </w:r>
      <w:r w:rsidR="001A6CF3">
        <w:rPr>
          <w:lang w:val="en-GB"/>
        </w:rPr>
        <w:t xml:space="preserve">power scaling method cannot </w:t>
      </w:r>
      <w:r w:rsidR="007D5A45">
        <w:rPr>
          <w:lang w:val="en-GB"/>
        </w:rPr>
        <w:t xml:space="preserve">make the </w:t>
      </w:r>
      <w:proofErr w:type="spellStart"/>
      <w:r w:rsidR="007D5A45">
        <w:rPr>
          <w:lang w:val="en-GB"/>
        </w:rPr>
        <w:t>feTypeII</w:t>
      </w:r>
      <w:proofErr w:type="spellEnd"/>
      <w:r w:rsidR="007D5A45">
        <w:rPr>
          <w:lang w:val="en-GB"/>
        </w:rPr>
        <w:t xml:space="preserve"> PS work on </w:t>
      </w:r>
      <w:r w:rsidR="00F91D1A">
        <w:rPr>
          <w:lang w:val="en-GB"/>
        </w:rPr>
        <w:t>its</w:t>
      </w:r>
      <w:r w:rsidR="007D5A45">
        <w:rPr>
          <w:lang w:val="en-GB"/>
        </w:rPr>
        <w:t xml:space="preserve"> own, as the </w:t>
      </w:r>
      <w:proofErr w:type="spellStart"/>
      <w:r w:rsidR="007D5A45">
        <w:rPr>
          <w:lang w:val="en-GB"/>
        </w:rPr>
        <w:t>W</w:t>
      </w:r>
      <w:r w:rsidR="007D5A45" w:rsidRPr="00F91D1A">
        <w:rPr>
          <w:vertAlign w:val="subscript"/>
          <w:lang w:val="en-GB"/>
        </w:rPr>
        <w:t>f</w:t>
      </w:r>
      <w:proofErr w:type="spellEnd"/>
      <w:r w:rsidR="007D5A45">
        <w:rPr>
          <w:lang w:val="en-GB"/>
        </w:rPr>
        <w:t xml:space="preserve"> component is not covered; only the W</w:t>
      </w:r>
      <w:r w:rsidR="007D5A45" w:rsidRPr="00F91D1A">
        <w:rPr>
          <w:vertAlign w:val="subscript"/>
          <w:lang w:val="en-GB"/>
        </w:rPr>
        <w:t>1</w:t>
      </w:r>
      <w:r w:rsidR="007D5A45">
        <w:rPr>
          <w:lang w:val="en-GB"/>
        </w:rPr>
        <w:t xml:space="preserve"> aspect is. As such a</w:t>
      </w:r>
      <w:r w:rsidR="00773EE0">
        <w:rPr>
          <w:lang w:val="en-GB"/>
        </w:rPr>
        <w:t xml:space="preserve"> </w:t>
      </w:r>
      <w:r w:rsidR="00107BA7">
        <w:rPr>
          <w:lang w:val="en-GB"/>
        </w:rPr>
        <w:t xml:space="preserve">secondary solution to derive </w:t>
      </w:r>
      <w:proofErr w:type="spellStart"/>
      <w:r w:rsidR="00107BA7">
        <w:rPr>
          <w:lang w:val="en-GB"/>
        </w:rPr>
        <w:t>W</w:t>
      </w:r>
      <w:r w:rsidR="00107BA7" w:rsidRPr="00107BA7">
        <w:rPr>
          <w:vertAlign w:val="subscript"/>
          <w:lang w:val="en-GB"/>
        </w:rPr>
        <w:t>f</w:t>
      </w:r>
      <w:proofErr w:type="spellEnd"/>
      <w:r w:rsidR="00107BA7">
        <w:rPr>
          <w:lang w:val="en-GB"/>
        </w:rPr>
        <w:t xml:space="preserve"> from the chosen TDL model in the TE is required.</w:t>
      </w:r>
    </w:p>
    <w:p w14:paraId="5B71CB45" w14:textId="41DBF7C0" w:rsidR="00107BA7" w:rsidRDefault="00107BA7" w:rsidP="00107BA7">
      <w:pPr>
        <w:pStyle w:val="RAN4observation0"/>
      </w:pPr>
      <w:r>
        <w:t xml:space="preserve">The power scaling method cannot make the </w:t>
      </w:r>
      <w:proofErr w:type="spellStart"/>
      <w:r>
        <w:t>feTypeII</w:t>
      </w:r>
      <w:proofErr w:type="spellEnd"/>
      <w:r>
        <w:t xml:space="preserve"> PS work on its own, as the </w:t>
      </w:r>
      <w:proofErr w:type="spellStart"/>
      <w:r>
        <w:t>W</w:t>
      </w:r>
      <w:r w:rsidRPr="00F91D1A">
        <w:rPr>
          <w:vertAlign w:val="subscript"/>
        </w:rPr>
        <w:t>f</w:t>
      </w:r>
      <w:proofErr w:type="spellEnd"/>
      <w:r>
        <w:t xml:space="preserve"> component is not covered; only the W</w:t>
      </w:r>
      <w:r w:rsidRPr="00F91D1A">
        <w:rPr>
          <w:vertAlign w:val="subscript"/>
        </w:rPr>
        <w:t>1</w:t>
      </w:r>
      <w:r>
        <w:t xml:space="preserve"> aspect is. As such a secondary solution to derive </w:t>
      </w:r>
      <w:proofErr w:type="spellStart"/>
      <w:r>
        <w:t>W</w:t>
      </w:r>
      <w:r w:rsidRPr="00107BA7">
        <w:rPr>
          <w:vertAlign w:val="subscript"/>
        </w:rPr>
        <w:t>f</w:t>
      </w:r>
      <w:proofErr w:type="spellEnd"/>
      <w:r>
        <w:t xml:space="preserve"> from the chosen TDL model in the TE is required.</w:t>
      </w:r>
    </w:p>
    <w:p w14:paraId="2C8DF3EE" w14:textId="77777777" w:rsidR="00107BA7" w:rsidRDefault="00107BA7" w:rsidP="00E400FD">
      <w:pPr>
        <w:rPr>
          <w:lang w:val="en-GB"/>
        </w:rPr>
      </w:pPr>
    </w:p>
    <w:p w14:paraId="3ADA9368" w14:textId="361C6265" w:rsidR="00687274" w:rsidRDefault="00687274" w:rsidP="00E400FD">
      <w:pPr>
        <w:rPr>
          <w:lang w:val="en-GB"/>
        </w:rPr>
      </w:pPr>
      <w:r>
        <w:rPr>
          <w:lang w:val="en-GB"/>
        </w:rPr>
        <w:t>These observations lead us the following proposal:</w:t>
      </w:r>
    </w:p>
    <w:p w14:paraId="43DA9E44" w14:textId="333C6449" w:rsidR="00107BA7" w:rsidRDefault="00C24D69" w:rsidP="00687274">
      <w:pPr>
        <w:pStyle w:val="RAN4proposal"/>
        <w:rPr>
          <w:lang w:val="en-GB"/>
        </w:rPr>
      </w:pPr>
      <w:r>
        <w:rPr>
          <w:lang w:val="en-GB"/>
        </w:rPr>
        <w:t xml:space="preserve">RAN4 to use </w:t>
      </w:r>
      <w:r w:rsidR="00917739">
        <w:rPr>
          <w:lang w:val="en-GB"/>
        </w:rPr>
        <w:t>a fixed, i.e., non-</w:t>
      </w:r>
      <w:r w:rsidR="00542433">
        <w:rPr>
          <w:lang w:val="en-GB"/>
        </w:rPr>
        <w:t>phase rotating</w:t>
      </w:r>
      <w:r w:rsidR="00917739">
        <w:rPr>
          <w:lang w:val="en-GB"/>
        </w:rPr>
        <w:t xml:space="preserve">, </w:t>
      </w:r>
      <w:r w:rsidR="00E960BB">
        <w:rPr>
          <w:lang w:val="en-GB"/>
        </w:rPr>
        <w:t xml:space="preserve">beamformer based on the </w:t>
      </w:r>
      <w:r w:rsidR="001B3CE5">
        <w:rPr>
          <w:lang w:val="en-GB"/>
        </w:rPr>
        <w:t xml:space="preserve">LTE </w:t>
      </w:r>
      <w:r w:rsidR="000128CA">
        <w:rPr>
          <w:lang w:val="en-GB"/>
        </w:rPr>
        <w:t>power scaling method</w:t>
      </w:r>
      <w:r w:rsidR="001B3CE5">
        <w:rPr>
          <w:lang w:val="en-GB"/>
        </w:rPr>
        <w:t xml:space="preserve">, in conjunction with a </w:t>
      </w:r>
      <w:r w:rsidR="000C45A2">
        <w:rPr>
          <w:lang w:val="en-GB"/>
        </w:rPr>
        <w:t xml:space="preserve">frequency </w:t>
      </w:r>
      <w:r w:rsidR="005A43FB">
        <w:rPr>
          <w:lang w:val="en-GB"/>
        </w:rPr>
        <w:t>selective beamforming step that is explicitly derived from the used TDL model.</w:t>
      </w:r>
    </w:p>
    <w:p w14:paraId="0A6ACFCA" w14:textId="77777777" w:rsidR="00687274" w:rsidRPr="00687274" w:rsidRDefault="00687274" w:rsidP="00687274">
      <w:pPr>
        <w:rPr>
          <w:lang w:val="en-GB"/>
        </w:rPr>
      </w:pPr>
    </w:p>
    <w:p w14:paraId="4C0239A5" w14:textId="77777777" w:rsidR="004939F0" w:rsidRPr="005D5C68" w:rsidRDefault="004939F0" w:rsidP="006A1141"/>
    <w:p w14:paraId="7FB5D6AC" w14:textId="77777777" w:rsidR="00C21ADB" w:rsidRPr="0028713C" w:rsidRDefault="00C21ADB" w:rsidP="00C21ADB">
      <w:pPr>
        <w:pStyle w:val="RAN4H1"/>
      </w:pPr>
      <w:r w:rsidRPr="0028713C">
        <w:t>Conclusion</w:t>
      </w:r>
    </w:p>
    <w:p w14:paraId="6B7E5D76" w14:textId="3683C82D" w:rsidR="00606F95" w:rsidRDefault="008B5636" w:rsidP="00606F95">
      <w:pPr>
        <w:rPr>
          <w:lang w:val="en-GB"/>
        </w:rPr>
      </w:pPr>
      <w:r w:rsidRPr="00B71FD3">
        <w:rPr>
          <w:lang w:val="en-GB"/>
        </w:rPr>
        <w:t xml:space="preserve">In this contribution we have provided our views on various open </w:t>
      </w:r>
      <w:r>
        <w:rPr>
          <w:lang w:val="en-GB"/>
        </w:rPr>
        <w:t xml:space="preserve">issues with relation </w:t>
      </w:r>
      <w:r w:rsidR="00F31C4F">
        <w:rPr>
          <w:lang w:val="en-GB"/>
        </w:rPr>
        <w:t xml:space="preserve">to </w:t>
      </w:r>
      <w:r w:rsidR="00F31C4F" w:rsidRPr="00F31C4F">
        <w:rPr>
          <w:lang w:val="en-GB"/>
        </w:rPr>
        <w:t xml:space="preserve">Rel-17 </w:t>
      </w:r>
      <w:proofErr w:type="spellStart"/>
      <w:r w:rsidR="00F31C4F" w:rsidRPr="00F31C4F">
        <w:rPr>
          <w:lang w:val="en-GB"/>
        </w:rPr>
        <w:t>eType</w:t>
      </w:r>
      <w:proofErr w:type="spellEnd"/>
      <w:r w:rsidR="00F31C4F" w:rsidRPr="00F31C4F">
        <w:rPr>
          <w:lang w:val="en-GB"/>
        </w:rPr>
        <w:t xml:space="preserve"> II port selection codebook for </w:t>
      </w:r>
      <w:proofErr w:type="spellStart"/>
      <w:r w:rsidR="00F31C4F" w:rsidRPr="00F31C4F">
        <w:rPr>
          <w:lang w:val="en-GB"/>
        </w:rPr>
        <w:t>FeMIMO</w:t>
      </w:r>
      <w:proofErr w:type="spellEnd"/>
      <w:r w:rsidR="00F31C4F">
        <w:rPr>
          <w:lang w:val="en-GB"/>
        </w:rPr>
        <w:t>.</w:t>
      </w:r>
    </w:p>
    <w:p w14:paraId="662E1B93" w14:textId="77777777" w:rsidR="0001568F" w:rsidRPr="00B71FD3" w:rsidRDefault="0001568F" w:rsidP="00606F95">
      <w:pPr>
        <w:rPr>
          <w:lang w:val="en-GB"/>
        </w:rPr>
      </w:pPr>
    </w:p>
    <w:p w14:paraId="7DF97CE5" w14:textId="6AAF78FF" w:rsidR="00C21ADB" w:rsidRDefault="00C21ADB" w:rsidP="00C21ADB">
      <w:pPr>
        <w:rPr>
          <w:lang w:val="en-GB"/>
        </w:rPr>
      </w:pPr>
      <w:r w:rsidRPr="00B71FD3">
        <w:rPr>
          <w:lang w:val="en-GB"/>
        </w:rPr>
        <w:t>We have made the following observations and proposals:</w:t>
      </w:r>
    </w:p>
    <w:p w14:paraId="107A6778" w14:textId="77777777" w:rsidR="0001568F" w:rsidRDefault="0001568F" w:rsidP="00C21ADB">
      <w:pPr>
        <w:rPr>
          <w:lang w:val="en-GB"/>
        </w:rPr>
      </w:pPr>
    </w:p>
    <w:p w14:paraId="2D181666" w14:textId="63E16D82" w:rsidR="0001568F" w:rsidRPr="00391324" w:rsidRDefault="0001568F" w:rsidP="00C21ADB">
      <w:pPr>
        <w:rPr>
          <w:b/>
          <w:bCs/>
          <w:u w:val="single"/>
          <w:lang w:val="en-GB"/>
        </w:rPr>
      </w:pPr>
      <w:r w:rsidRPr="00391324">
        <w:rPr>
          <w:b/>
          <w:bCs/>
          <w:u w:val="single"/>
          <w:lang w:val="en-GB"/>
        </w:rPr>
        <w:t xml:space="preserve">Whether to define PMI requirement for Rel-17 </w:t>
      </w:r>
      <w:proofErr w:type="spellStart"/>
      <w:r w:rsidRPr="00391324">
        <w:rPr>
          <w:b/>
          <w:bCs/>
          <w:u w:val="single"/>
          <w:lang w:val="en-GB"/>
        </w:rPr>
        <w:t>FeType</w:t>
      </w:r>
      <w:proofErr w:type="spellEnd"/>
      <w:r w:rsidRPr="00391324">
        <w:rPr>
          <w:b/>
          <w:bCs/>
          <w:u w:val="single"/>
          <w:lang w:val="en-GB"/>
        </w:rPr>
        <w:t xml:space="preserve"> II PS codebook</w:t>
      </w:r>
    </w:p>
    <w:p w14:paraId="12DAF192" w14:textId="77777777" w:rsidR="007B274B" w:rsidRDefault="007B274B" w:rsidP="00C21ADB">
      <w:pPr>
        <w:rPr>
          <w:lang w:val="en-GB"/>
        </w:rPr>
      </w:pPr>
    </w:p>
    <w:p w14:paraId="682013EE" w14:textId="6BBC2738" w:rsidR="00297F91" w:rsidRDefault="00297F91" w:rsidP="002613FB">
      <w:pPr>
        <w:pStyle w:val="RAN4Observation"/>
        <w:numPr>
          <w:ilvl w:val="0"/>
          <w:numId w:val="23"/>
        </w:numPr>
        <w:ind w:left="0" w:firstLine="0"/>
      </w:pPr>
      <w:r>
        <w:t xml:space="preserve">The main advantage of </w:t>
      </w:r>
      <w:proofErr w:type="spellStart"/>
      <w:r>
        <w:t>feTypeII</w:t>
      </w:r>
      <w:proofErr w:type="spellEnd"/>
      <w:r>
        <w:t xml:space="preserve"> port selection codebook is not only to outperform the </w:t>
      </w:r>
      <w:proofErr w:type="spellStart"/>
      <w:r>
        <w:t>eTypeII</w:t>
      </w:r>
      <w:proofErr w:type="spellEnd"/>
      <w:r>
        <w:t xml:space="preserve"> port selection codebook, but to reduce the computation complexity at the UE.</w:t>
      </w:r>
    </w:p>
    <w:p w14:paraId="17700C8F" w14:textId="77777777" w:rsidR="002613FB" w:rsidRDefault="002613FB" w:rsidP="002613FB">
      <w:pPr>
        <w:pStyle w:val="RAN4observation0"/>
      </w:pPr>
      <w:r>
        <w:t xml:space="preserve">Defining PMI reporting requirements for Rel-17 </w:t>
      </w:r>
      <w:proofErr w:type="spellStart"/>
      <w:r>
        <w:t>feTypeII</w:t>
      </w:r>
      <w:proofErr w:type="spellEnd"/>
      <w:r>
        <w:t xml:space="preserve"> port selection codebook based on evaluation on the performance gain over </w:t>
      </w:r>
      <w:proofErr w:type="spellStart"/>
      <w:r>
        <w:t>eTypeII</w:t>
      </w:r>
      <w:proofErr w:type="spellEnd"/>
      <w:r>
        <w:t xml:space="preserve"> codebook does not indicate whether to define PMI requirements for Rel-17 </w:t>
      </w:r>
      <w:proofErr w:type="spellStart"/>
      <w:r>
        <w:t>feTypeII</w:t>
      </w:r>
      <w:proofErr w:type="spellEnd"/>
      <w:r>
        <w:t xml:space="preserve"> port selection.</w:t>
      </w:r>
    </w:p>
    <w:p w14:paraId="409E763B" w14:textId="77777777" w:rsidR="002613FB" w:rsidRDefault="002613FB" w:rsidP="002613FB">
      <w:pPr>
        <w:pStyle w:val="RAN4observation0"/>
      </w:pPr>
      <w:r>
        <w:t xml:space="preserve">The complexity reduction at the UE introduced by </w:t>
      </w:r>
      <w:proofErr w:type="spellStart"/>
      <w:r>
        <w:t>feTypeII</w:t>
      </w:r>
      <w:proofErr w:type="spellEnd"/>
      <w:r>
        <w:t xml:space="preserve"> port selection, requires a completely new implementation of the PMI calculation and selection routines in the UE.</w:t>
      </w:r>
    </w:p>
    <w:p w14:paraId="154441BB" w14:textId="46A9D756" w:rsidR="002613FB" w:rsidRPr="00F80681" w:rsidRDefault="002613FB" w:rsidP="00F80681">
      <w:pPr>
        <w:pStyle w:val="RAN4proposal"/>
        <w:numPr>
          <w:ilvl w:val="0"/>
          <w:numId w:val="28"/>
        </w:numPr>
        <w:rPr>
          <w:lang w:val="en-GB"/>
        </w:rPr>
      </w:pPr>
      <w:r w:rsidRPr="00F80681">
        <w:rPr>
          <w:lang w:val="en-GB"/>
        </w:rPr>
        <w:t xml:space="preserve">Define PMI requirement for Rel-17 </w:t>
      </w:r>
      <w:proofErr w:type="spellStart"/>
      <w:r w:rsidRPr="00F80681">
        <w:rPr>
          <w:lang w:val="en-GB"/>
        </w:rPr>
        <w:t>feType</w:t>
      </w:r>
      <w:proofErr w:type="spellEnd"/>
      <w:r w:rsidRPr="00F80681">
        <w:rPr>
          <w:lang w:val="en-GB"/>
        </w:rPr>
        <w:t xml:space="preserve"> II port selection, for FDD FR1.</w:t>
      </w:r>
    </w:p>
    <w:p w14:paraId="0F9A77A3" w14:textId="77777777" w:rsidR="002613FB" w:rsidRPr="00EF1AD8" w:rsidRDefault="002613FB" w:rsidP="002613FB">
      <w:pPr>
        <w:rPr>
          <w:lang w:val="en-GB"/>
        </w:rPr>
      </w:pPr>
    </w:p>
    <w:p w14:paraId="427E7FC4" w14:textId="0295FBAF" w:rsidR="00EF1AD8" w:rsidRDefault="00EF1AD8" w:rsidP="00EF1AD8">
      <w:pPr>
        <w:pStyle w:val="RAN4observation0"/>
      </w:pPr>
      <w:r>
        <w:t xml:space="preserve">The TE is not required to use SRS from UE to estimate the </w:t>
      </w:r>
      <w:proofErr w:type="spellStart"/>
      <w:r>
        <w:t>AoA</w:t>
      </w:r>
      <w:proofErr w:type="spellEnd"/>
      <w:r>
        <w:t xml:space="preserve"> and delays of the radio channel profile</w:t>
      </w:r>
      <w:r w:rsidR="005B2C8C">
        <w:t>.</w:t>
      </w:r>
    </w:p>
    <w:p w14:paraId="09F86BB5" w14:textId="77777777" w:rsidR="00EF1AD8" w:rsidRPr="00357002" w:rsidRDefault="00EF1AD8" w:rsidP="00EF1AD8">
      <w:pPr>
        <w:pStyle w:val="RAN4observation0"/>
      </w:pPr>
      <w:r>
        <w:t>The TE can simply apply the best W</w:t>
      </w:r>
      <w:r w:rsidRPr="002B2459">
        <w:rPr>
          <w:vertAlign w:val="subscript"/>
        </w:rPr>
        <w:t>1</w:t>
      </w:r>
      <w:r>
        <w:t xml:space="preserve"> and </w:t>
      </w:r>
      <w:proofErr w:type="spellStart"/>
      <w:r>
        <w:t>W</w:t>
      </w:r>
      <w:r w:rsidRPr="002B2459">
        <w:rPr>
          <w:vertAlign w:val="subscript"/>
        </w:rPr>
        <w:t>f</w:t>
      </w:r>
      <w:proofErr w:type="spellEnd"/>
      <w:r>
        <w:t xml:space="preserve"> based on the known </w:t>
      </w:r>
      <w:proofErr w:type="spellStart"/>
      <w:r>
        <w:t>AoA</w:t>
      </w:r>
      <w:proofErr w:type="spellEnd"/>
      <w:r>
        <w:t xml:space="preserve"> and delays of the radio channel profile of the test.</w:t>
      </w:r>
    </w:p>
    <w:p w14:paraId="7F7B4B68" w14:textId="77777777" w:rsidR="00EF1AD8" w:rsidRDefault="00EF1AD8" w:rsidP="00EF1AD8">
      <w:pPr>
        <w:pStyle w:val="RAN4proposal"/>
      </w:pPr>
      <w:r w:rsidRPr="0087245C">
        <w:t xml:space="preserve">The SU-MIMO hardware setup </w:t>
      </w:r>
      <w:r>
        <w:t>shall</w:t>
      </w:r>
      <w:r w:rsidRPr="0087245C">
        <w:t xml:space="preserve"> be the same for </w:t>
      </w:r>
      <w:proofErr w:type="spellStart"/>
      <w:r w:rsidRPr="0087245C">
        <w:t>feType</w:t>
      </w:r>
      <w:proofErr w:type="spellEnd"/>
      <w:r w:rsidRPr="0087245C">
        <w:t xml:space="preserve"> II PS CB as for </w:t>
      </w:r>
      <w:proofErr w:type="spellStart"/>
      <w:r w:rsidRPr="0087245C">
        <w:t>eType</w:t>
      </w:r>
      <w:proofErr w:type="spellEnd"/>
      <w:r w:rsidRPr="0087245C">
        <w:t xml:space="preserve"> II PS CB.</w:t>
      </w:r>
    </w:p>
    <w:p w14:paraId="3808DDD3" w14:textId="77777777" w:rsidR="00EF1AD8" w:rsidRDefault="00EF1AD8" w:rsidP="00EF1AD8">
      <w:pPr>
        <w:pStyle w:val="RAN4observation0"/>
      </w:pPr>
      <w:r w:rsidRPr="0087245C">
        <w:lastRenderedPageBreak/>
        <w:t>The software procedures at TE would be different</w:t>
      </w:r>
      <w:r>
        <w:t xml:space="preserve"> for </w:t>
      </w:r>
      <w:proofErr w:type="spellStart"/>
      <w:r>
        <w:t>feType</w:t>
      </w:r>
      <w:proofErr w:type="spellEnd"/>
      <w:r>
        <w:t xml:space="preserve"> II PS CB as for </w:t>
      </w:r>
      <w:proofErr w:type="spellStart"/>
      <w:r>
        <w:t>eType</w:t>
      </w:r>
      <w:proofErr w:type="spellEnd"/>
      <w:r>
        <w:t xml:space="preserve"> II PS CB</w:t>
      </w:r>
      <w:r w:rsidRPr="0087245C">
        <w:t xml:space="preserve"> in the sense that the TE would need to match its W</w:t>
      </w:r>
      <w:r w:rsidRPr="002B2459">
        <w:rPr>
          <w:vertAlign w:val="subscript"/>
        </w:rPr>
        <w:t>1</w:t>
      </w:r>
      <w:r w:rsidRPr="0087245C">
        <w:t xml:space="preserve"> and </w:t>
      </w:r>
      <w:proofErr w:type="spellStart"/>
      <w:r w:rsidRPr="0087245C">
        <w:t>W</w:t>
      </w:r>
      <w:r w:rsidRPr="002B2459">
        <w:rPr>
          <w:vertAlign w:val="subscript"/>
        </w:rPr>
        <w:t>f</w:t>
      </w:r>
      <w:proofErr w:type="spellEnd"/>
      <w:r w:rsidRPr="0087245C">
        <w:t xml:space="preserve"> to the TDL model selected</w:t>
      </w:r>
    </w:p>
    <w:p w14:paraId="4732CA08" w14:textId="77777777" w:rsidR="00EF1AD8" w:rsidRPr="0087245C" w:rsidRDefault="00EF1AD8" w:rsidP="00EF1AD8">
      <w:pPr>
        <w:pStyle w:val="RAN4proposal"/>
      </w:pPr>
      <w:r w:rsidRPr="0087245C">
        <w:t xml:space="preserve">The TE </w:t>
      </w:r>
      <w:r>
        <w:t>shall</w:t>
      </w:r>
      <w:r w:rsidRPr="0087245C">
        <w:t xml:space="preserve"> use the same W</w:t>
      </w:r>
      <w:r w:rsidRPr="002B2459">
        <w:rPr>
          <w:vertAlign w:val="subscript"/>
        </w:rPr>
        <w:t>1</w:t>
      </w:r>
      <w:r w:rsidRPr="0087245C">
        <w:t xml:space="preserve"> for all TDL models and test variants for </w:t>
      </w:r>
      <w:proofErr w:type="spellStart"/>
      <w:r w:rsidRPr="0087245C">
        <w:t>feType</w:t>
      </w:r>
      <w:proofErr w:type="spellEnd"/>
      <w:r w:rsidRPr="0087245C">
        <w:t xml:space="preserve"> II PS CB performance and adjust the </w:t>
      </w:r>
      <w:proofErr w:type="spellStart"/>
      <w:r w:rsidRPr="0087245C">
        <w:t>W</w:t>
      </w:r>
      <w:r w:rsidRPr="002B2459">
        <w:rPr>
          <w:vertAlign w:val="subscript"/>
        </w:rPr>
        <w:t>f</w:t>
      </w:r>
      <w:proofErr w:type="spellEnd"/>
      <w:r w:rsidRPr="0087245C">
        <w:t xml:space="preserve"> per TDL model.</w:t>
      </w:r>
    </w:p>
    <w:p w14:paraId="027D81B5" w14:textId="77777777" w:rsidR="00EF1AD8" w:rsidRPr="000D1F56" w:rsidRDefault="00EF1AD8" w:rsidP="00EF1AD8">
      <w:pPr>
        <w:pStyle w:val="RAN4proposal"/>
        <w:rPr>
          <w:lang w:val="en-GB"/>
        </w:rPr>
      </w:pPr>
      <w:r>
        <w:rPr>
          <w:lang w:val="en-GB"/>
        </w:rPr>
        <w:t xml:space="preserve">The test metric for the PMI requirement for Rel-17 </w:t>
      </w:r>
      <w:proofErr w:type="spellStart"/>
      <w:r>
        <w:rPr>
          <w:lang w:val="en-GB"/>
        </w:rPr>
        <w:t>feTypeII</w:t>
      </w:r>
      <w:proofErr w:type="spellEnd"/>
      <w:r>
        <w:rPr>
          <w:lang w:val="en-GB"/>
        </w:rPr>
        <w:t xml:space="preserve"> port selection shall be r</w:t>
      </w:r>
      <w:r w:rsidRPr="003A1140">
        <w:rPr>
          <w:lang w:val="en-GB"/>
        </w:rPr>
        <w:t>elative throughput ratio between following PMI and random PMI</w:t>
      </w:r>
    </w:p>
    <w:p w14:paraId="0F6F10FE" w14:textId="77777777" w:rsidR="002613FB" w:rsidRDefault="002613FB" w:rsidP="002613FB">
      <w:pPr>
        <w:rPr>
          <w:lang w:val="en-GB"/>
        </w:rPr>
      </w:pPr>
    </w:p>
    <w:p w14:paraId="10FD9088" w14:textId="251AD2A1" w:rsidR="002613FB" w:rsidRPr="00093044" w:rsidRDefault="00391324" w:rsidP="002613FB">
      <w:pPr>
        <w:rPr>
          <w:b/>
          <w:bCs/>
          <w:u w:val="single"/>
          <w:lang w:val="en-GB"/>
        </w:rPr>
      </w:pPr>
      <w:r w:rsidRPr="00093044">
        <w:rPr>
          <w:b/>
          <w:bCs/>
          <w:u w:val="single"/>
          <w:lang w:val="en-GB"/>
        </w:rPr>
        <w:t>General Test setup of PMI reporting requirement</w:t>
      </w:r>
    </w:p>
    <w:p w14:paraId="332466CA" w14:textId="4EDBC3AA" w:rsidR="002613FB" w:rsidRPr="00093044" w:rsidRDefault="00093044" w:rsidP="002613FB">
      <w:pPr>
        <w:rPr>
          <w:u w:val="single"/>
          <w:lang w:val="en-GB"/>
        </w:rPr>
      </w:pPr>
      <w:r w:rsidRPr="00093044">
        <w:rPr>
          <w:u w:val="single"/>
          <w:lang w:val="en-GB"/>
        </w:rPr>
        <w:t>SU-MIMO test setup with hardcoded W</w:t>
      </w:r>
      <w:r w:rsidRPr="00093044">
        <w:rPr>
          <w:u w:val="single"/>
          <w:vertAlign w:val="subscript"/>
          <w:lang w:val="en-GB"/>
        </w:rPr>
        <w:t>1</w:t>
      </w:r>
      <w:r w:rsidRPr="00093044">
        <w:rPr>
          <w:u w:val="single"/>
          <w:lang w:val="en-GB"/>
        </w:rPr>
        <w:t xml:space="preserve"> and </w:t>
      </w:r>
      <w:proofErr w:type="spellStart"/>
      <w:r w:rsidRPr="00093044">
        <w:rPr>
          <w:u w:val="single"/>
          <w:lang w:val="en-GB"/>
        </w:rPr>
        <w:t>W</w:t>
      </w:r>
      <w:r w:rsidRPr="00093044">
        <w:rPr>
          <w:u w:val="single"/>
          <w:vertAlign w:val="subscript"/>
          <w:lang w:val="en-GB"/>
        </w:rPr>
        <w:t>f</w:t>
      </w:r>
      <w:proofErr w:type="spellEnd"/>
    </w:p>
    <w:p w14:paraId="504BB536" w14:textId="77777777" w:rsidR="00093044" w:rsidRPr="00FA2F24" w:rsidRDefault="00093044" w:rsidP="00093044">
      <w:pPr>
        <w:pStyle w:val="RAN4observation0"/>
      </w:pPr>
      <w:r>
        <w:t>By Utilizing the proper choice of codebook via virtual UL, the TE can discard the UE SRS and simply deduct W</w:t>
      </w:r>
      <w:r w:rsidRPr="00337611">
        <w:rPr>
          <w:vertAlign w:val="subscript"/>
        </w:rPr>
        <w:t>1</w:t>
      </w:r>
      <w:r>
        <w:t xml:space="preserve"> and </w:t>
      </w:r>
      <w:proofErr w:type="spellStart"/>
      <w:r>
        <w:t>W</w:t>
      </w:r>
      <w:r w:rsidRPr="00337611">
        <w:rPr>
          <w:vertAlign w:val="subscript"/>
        </w:rPr>
        <w:t>f</w:t>
      </w:r>
      <w:proofErr w:type="spellEnd"/>
      <w:r>
        <w:t xml:space="preserve"> from the emulated radio channel in DL.</w:t>
      </w:r>
    </w:p>
    <w:p w14:paraId="0373C2DF" w14:textId="3BD52B43" w:rsidR="00093044" w:rsidRDefault="00093044" w:rsidP="00093044">
      <w:pPr>
        <w:pStyle w:val="RAN4proposal"/>
        <w:rPr>
          <w:lang w:val="en-GB"/>
        </w:rPr>
      </w:pPr>
      <w:r>
        <w:rPr>
          <w:lang w:val="en-GB"/>
        </w:rPr>
        <w:t xml:space="preserve">We propose to use the hardware test setup for SU-MIMO already specified for </w:t>
      </w:r>
      <w:proofErr w:type="spellStart"/>
      <w:r>
        <w:rPr>
          <w:lang w:val="en-GB"/>
        </w:rPr>
        <w:t>eTypeII</w:t>
      </w:r>
      <w:proofErr w:type="spellEnd"/>
      <w:r>
        <w:rPr>
          <w:lang w:val="en-GB"/>
        </w:rPr>
        <w:t xml:space="preserve"> rel16 with the TE software approach presented in </w:t>
      </w:r>
      <w:r>
        <w:rPr>
          <w:lang w:val="en-GB"/>
        </w:rPr>
        <w:fldChar w:fldCharType="begin"/>
      </w:r>
      <w:r>
        <w:rPr>
          <w:lang w:val="en-GB"/>
        </w:rPr>
        <w:instrText xml:space="preserve"> REF _Ref101480325 \h </w:instrText>
      </w:r>
      <w:r>
        <w:rPr>
          <w:lang w:val="en-GB"/>
        </w:rPr>
      </w:r>
      <w:r>
        <w:rPr>
          <w:lang w:val="en-GB"/>
        </w:rPr>
        <w:fldChar w:fldCharType="separate"/>
      </w:r>
      <w:r w:rsidR="006010D3">
        <w:t xml:space="preserve">Figure </w:t>
      </w:r>
      <w:r w:rsidR="006010D3">
        <w:rPr>
          <w:noProof/>
        </w:rPr>
        <w:t>2</w:t>
      </w:r>
      <w:r>
        <w:rPr>
          <w:lang w:val="en-GB"/>
        </w:rPr>
        <w:fldChar w:fldCharType="end"/>
      </w:r>
      <w:r>
        <w:rPr>
          <w:lang w:val="en-GB"/>
        </w:rPr>
        <w:t xml:space="preserve"> where W1 and </w:t>
      </w:r>
      <w:proofErr w:type="spellStart"/>
      <w:r>
        <w:rPr>
          <w:lang w:val="en-GB"/>
        </w:rPr>
        <w:t>Wf</w:t>
      </w:r>
      <w:proofErr w:type="spellEnd"/>
      <w:r>
        <w:rPr>
          <w:lang w:val="en-GB"/>
        </w:rPr>
        <w:t xml:space="preserve"> are hardcoded for selected TDL profile.</w:t>
      </w:r>
    </w:p>
    <w:p w14:paraId="29B409D5" w14:textId="77777777" w:rsidR="00093044" w:rsidRDefault="00093044" w:rsidP="002613FB">
      <w:pPr>
        <w:rPr>
          <w:lang w:val="en-GB"/>
        </w:rPr>
      </w:pPr>
    </w:p>
    <w:p w14:paraId="5BF84AF2" w14:textId="6D41ECBB" w:rsidR="00093044" w:rsidRPr="00093044" w:rsidRDefault="00093044" w:rsidP="002613FB">
      <w:pPr>
        <w:rPr>
          <w:u w:val="single"/>
          <w:lang w:val="en-GB"/>
        </w:rPr>
      </w:pPr>
      <w:r w:rsidRPr="00093044">
        <w:rPr>
          <w:u w:val="single"/>
          <w:lang w:val="en-GB"/>
        </w:rPr>
        <w:t>Extension to MU-MIMO test</w:t>
      </w:r>
    </w:p>
    <w:p w14:paraId="676BE249" w14:textId="77777777" w:rsidR="00093044" w:rsidRPr="00A271AB" w:rsidRDefault="00093044" w:rsidP="00093044">
      <w:pPr>
        <w:pStyle w:val="RAN4proposal"/>
        <w:rPr>
          <w:b w:val="0"/>
          <w:bCs/>
          <w:lang w:val="en-GB"/>
        </w:rPr>
      </w:pPr>
      <w:r>
        <w:rPr>
          <w:b w:val="0"/>
          <w:bCs/>
          <w:lang w:val="en-GB"/>
        </w:rPr>
        <w:t>Define requirements for a s</w:t>
      </w:r>
      <w:r w:rsidRPr="00A271AB">
        <w:rPr>
          <w:b w:val="0"/>
          <w:bCs/>
          <w:lang w:val="en-GB"/>
        </w:rPr>
        <w:t>ingle</w:t>
      </w:r>
      <w:r>
        <w:rPr>
          <w:b w:val="0"/>
          <w:bCs/>
          <w:lang w:val="en-GB"/>
        </w:rPr>
        <w:t xml:space="preserve"> hardware</w:t>
      </w:r>
      <w:r w:rsidRPr="00A271AB">
        <w:rPr>
          <w:b w:val="0"/>
          <w:bCs/>
          <w:lang w:val="en-GB"/>
        </w:rPr>
        <w:t xml:space="preserve"> </w:t>
      </w:r>
      <w:r>
        <w:rPr>
          <w:b w:val="0"/>
          <w:bCs/>
          <w:lang w:val="en-GB"/>
        </w:rPr>
        <w:t xml:space="preserve">test </w:t>
      </w:r>
      <w:r w:rsidRPr="00A271AB">
        <w:rPr>
          <w:b w:val="0"/>
          <w:bCs/>
          <w:lang w:val="en-GB"/>
        </w:rPr>
        <w:t>setup that covers both SU-MIMO and MU-MIMO</w:t>
      </w:r>
      <w:r>
        <w:rPr>
          <w:b w:val="0"/>
          <w:bCs/>
          <w:lang w:val="en-GB"/>
        </w:rPr>
        <w:t xml:space="preserve"> with TE channel to precoding mapping (virtual SRS </w:t>
      </w:r>
      <w:proofErr w:type="spellStart"/>
      <w:r>
        <w:rPr>
          <w:b w:val="0"/>
          <w:bCs/>
          <w:lang w:val="en-GB"/>
        </w:rPr>
        <w:t>AoA</w:t>
      </w:r>
      <w:proofErr w:type="spellEnd"/>
      <w:r>
        <w:rPr>
          <w:b w:val="0"/>
          <w:bCs/>
          <w:lang w:val="en-GB"/>
        </w:rPr>
        <w:t xml:space="preserve">, </w:t>
      </w:r>
      <w:proofErr w:type="spellStart"/>
      <w:r>
        <w:rPr>
          <w:b w:val="0"/>
          <w:bCs/>
          <w:lang w:val="en-GB"/>
        </w:rPr>
        <w:t>AoD</w:t>
      </w:r>
      <w:proofErr w:type="spellEnd"/>
      <w:r>
        <w:rPr>
          <w:b w:val="0"/>
          <w:bCs/>
          <w:lang w:val="en-GB"/>
        </w:rPr>
        <w:t xml:space="preserve"> estimation)</w:t>
      </w:r>
    </w:p>
    <w:p w14:paraId="3266AEE4" w14:textId="77777777" w:rsidR="00093044" w:rsidRPr="005017E6" w:rsidRDefault="00093044" w:rsidP="002613FB">
      <w:pPr>
        <w:rPr>
          <w:u w:val="single"/>
          <w:lang w:val="en-GB"/>
        </w:rPr>
      </w:pPr>
    </w:p>
    <w:p w14:paraId="02925C64" w14:textId="2DFFA1CB" w:rsidR="00086B3C" w:rsidRPr="005017E6" w:rsidRDefault="00086B3C" w:rsidP="002613FB">
      <w:pPr>
        <w:rPr>
          <w:b/>
          <w:bCs/>
          <w:u w:val="single"/>
          <w:lang w:val="da-DK"/>
        </w:rPr>
      </w:pPr>
      <w:proofErr w:type="spellStart"/>
      <w:r w:rsidRPr="005017E6">
        <w:rPr>
          <w:b/>
          <w:bCs/>
          <w:u w:val="single"/>
          <w:lang w:val="da-DK"/>
        </w:rPr>
        <w:t>Modelling</w:t>
      </w:r>
      <w:proofErr w:type="spellEnd"/>
      <w:r w:rsidRPr="005017E6">
        <w:rPr>
          <w:b/>
          <w:bCs/>
          <w:u w:val="single"/>
          <w:lang w:val="da-DK"/>
        </w:rPr>
        <w:t xml:space="preserve"> BF CSI-RS Port</w:t>
      </w:r>
    </w:p>
    <w:p w14:paraId="16A3ED13" w14:textId="77777777" w:rsidR="00F80681" w:rsidRDefault="00F80681" w:rsidP="00F80681">
      <w:pPr>
        <w:pStyle w:val="RAN4observation0"/>
      </w:pPr>
      <w:r>
        <w:t>The power scaling solution has the advantage that the simulated beampattern is independent of any real array structure and the TE does not need to have any kind of array in the first place. This also means that TEs from different vendors can be made fully comparable.</w:t>
      </w:r>
    </w:p>
    <w:p w14:paraId="0D100101" w14:textId="77777777" w:rsidR="00F80681" w:rsidRDefault="00F80681" w:rsidP="00F80681">
      <w:pPr>
        <w:pStyle w:val="RAN4observation0"/>
      </w:pPr>
      <w:r>
        <w:t xml:space="preserve">The power scaling method cannot make the </w:t>
      </w:r>
      <w:proofErr w:type="spellStart"/>
      <w:r>
        <w:t>feTypeII</w:t>
      </w:r>
      <w:proofErr w:type="spellEnd"/>
      <w:r>
        <w:t xml:space="preserve"> PS work on its own, as the </w:t>
      </w:r>
      <w:proofErr w:type="spellStart"/>
      <w:r>
        <w:t>W</w:t>
      </w:r>
      <w:r w:rsidRPr="00F91D1A">
        <w:rPr>
          <w:vertAlign w:val="subscript"/>
        </w:rPr>
        <w:t>f</w:t>
      </w:r>
      <w:proofErr w:type="spellEnd"/>
      <w:r>
        <w:t xml:space="preserve"> component is not covered; only the W</w:t>
      </w:r>
      <w:r w:rsidRPr="00F91D1A">
        <w:rPr>
          <w:vertAlign w:val="subscript"/>
        </w:rPr>
        <w:t>1</w:t>
      </w:r>
      <w:r>
        <w:t xml:space="preserve"> aspect is. As such a secondary solution to derive </w:t>
      </w:r>
      <w:proofErr w:type="spellStart"/>
      <w:r>
        <w:t>W</w:t>
      </w:r>
      <w:r w:rsidRPr="00107BA7">
        <w:rPr>
          <w:vertAlign w:val="subscript"/>
        </w:rPr>
        <w:t>f</w:t>
      </w:r>
      <w:proofErr w:type="spellEnd"/>
      <w:r>
        <w:t xml:space="preserve"> from the chosen TDL model in the TE is required.</w:t>
      </w:r>
    </w:p>
    <w:p w14:paraId="50F73161" w14:textId="77777777" w:rsidR="00F80681" w:rsidRDefault="00F80681" w:rsidP="00F80681">
      <w:pPr>
        <w:pStyle w:val="RAN4proposal"/>
        <w:rPr>
          <w:lang w:val="en-GB"/>
        </w:rPr>
      </w:pPr>
      <w:r>
        <w:rPr>
          <w:lang w:val="en-GB"/>
        </w:rPr>
        <w:t>RAN4 to use a fixed, i.e., non-phase rotating, beamformer based on the LTE power scaling method, in conjunction with a frequency selective beamforming step that is explicitly derived from the used TDL model.</w:t>
      </w:r>
    </w:p>
    <w:p w14:paraId="09A3690D" w14:textId="77777777" w:rsidR="00086B3C" w:rsidRPr="00F80681" w:rsidRDefault="00086B3C" w:rsidP="002613FB"/>
    <w:p w14:paraId="749E725F" w14:textId="77777777" w:rsidR="002065F5" w:rsidRPr="0095295C" w:rsidRDefault="002065F5" w:rsidP="002065F5">
      <w:pPr>
        <w:pStyle w:val="RAN4H1"/>
        <w:numPr>
          <w:ilvl w:val="0"/>
          <w:numId w:val="0"/>
        </w:numPr>
        <w:ind w:left="360" w:hanging="360"/>
      </w:pPr>
      <w:r w:rsidRPr="0095295C">
        <w:t>References</w:t>
      </w:r>
    </w:p>
    <w:p w14:paraId="75577A40" w14:textId="0768AF74" w:rsidR="00606F95" w:rsidRPr="00584FF5" w:rsidRDefault="00EC4DE7" w:rsidP="00C66B0E">
      <w:pPr>
        <w:pStyle w:val="ListParagraph"/>
        <w:numPr>
          <w:ilvl w:val="0"/>
          <w:numId w:val="5"/>
        </w:numPr>
        <w:ind w:right="-22"/>
        <w:rPr>
          <w:lang w:val="en-GB"/>
        </w:rPr>
      </w:pPr>
      <w:bookmarkStart w:id="9" w:name="_Ref89336543"/>
      <w:bookmarkStart w:id="10" w:name="_Ref101477446"/>
      <w:r w:rsidRPr="00EC4DE7">
        <w:rPr>
          <w:lang w:val="en-GB"/>
        </w:rPr>
        <w:t>R4-2207209</w:t>
      </w:r>
      <w:r w:rsidR="00166A1D" w:rsidRPr="00633F21">
        <w:rPr>
          <w:lang w:val="en-GB"/>
        </w:rPr>
        <w:t xml:space="preserve"> </w:t>
      </w:r>
      <w:r w:rsidR="006A1141" w:rsidRPr="00633F21">
        <w:rPr>
          <w:lang w:val="en-GB"/>
        </w:rPr>
        <w:t>-</w:t>
      </w:r>
      <w:r w:rsidR="006A1141">
        <w:rPr>
          <w:lang w:val="en-GB"/>
        </w:rPr>
        <w:t xml:space="preserve"> </w:t>
      </w:r>
      <w:bookmarkEnd w:id="9"/>
      <w:r w:rsidRPr="00EC4DE7">
        <w:rPr>
          <w:lang w:val="en-GB"/>
        </w:rPr>
        <w:t xml:space="preserve">WF on CSI requirement for Rel-17 </w:t>
      </w:r>
      <w:proofErr w:type="spellStart"/>
      <w:r w:rsidRPr="00EC4DE7">
        <w:rPr>
          <w:lang w:val="en-GB"/>
        </w:rPr>
        <w:t>FeMIMO</w:t>
      </w:r>
      <w:proofErr w:type="spellEnd"/>
      <w:r w:rsidR="00DC6B12">
        <w:rPr>
          <w:lang w:val="en-GB"/>
        </w:rPr>
        <w:t xml:space="preserve">, Samsung, </w:t>
      </w:r>
      <w:r w:rsidR="00DC6B12" w:rsidRPr="00EC4DE7">
        <w:rPr>
          <w:lang w:val="en-GB"/>
        </w:rPr>
        <w:t>RAN4#102-</w:t>
      </w:r>
      <w:r w:rsidR="00DC6B12">
        <w:rPr>
          <w:lang w:val="en-GB"/>
        </w:rPr>
        <w:t>bis-</w:t>
      </w:r>
      <w:r w:rsidR="00DC6B12" w:rsidRPr="00EC4DE7">
        <w:rPr>
          <w:lang w:val="en-GB"/>
        </w:rPr>
        <w:t>e meeting</w:t>
      </w:r>
      <w:bookmarkEnd w:id="10"/>
    </w:p>
    <w:p w14:paraId="2A3BF4A4" w14:textId="229F5449" w:rsidR="00EC4DE7" w:rsidRPr="00EC4DE7" w:rsidRDefault="00EC4DE7" w:rsidP="00C66B0E">
      <w:pPr>
        <w:pStyle w:val="ListParagraph"/>
        <w:numPr>
          <w:ilvl w:val="0"/>
          <w:numId w:val="5"/>
        </w:numPr>
        <w:rPr>
          <w:lang w:val="en-GB"/>
        </w:rPr>
      </w:pPr>
      <w:r w:rsidRPr="00EC4DE7">
        <w:rPr>
          <w:lang w:val="en-GB"/>
        </w:rPr>
        <w:t>R4-2207160</w:t>
      </w:r>
      <w:r>
        <w:rPr>
          <w:lang w:val="en-GB"/>
        </w:rPr>
        <w:t xml:space="preserve"> -</w:t>
      </w:r>
      <w:r w:rsidRPr="00EC4DE7">
        <w:rPr>
          <w:lang w:val="en-GB"/>
        </w:rPr>
        <w:t xml:space="preserve"> Email discussion summary fo</w:t>
      </w:r>
      <w:r w:rsidR="00516F53">
        <w:rPr>
          <w:lang w:val="en-GB"/>
        </w:rPr>
        <w:t>r</w:t>
      </w:r>
      <w:r w:rsidRPr="00EC4DE7">
        <w:rPr>
          <w:lang w:val="en-GB"/>
        </w:rPr>
        <w:t xml:space="preserve"> [102-e][320] NR_HST_FR2_Demod, Samsung, RAN4#102-e meeting</w:t>
      </w:r>
    </w:p>
    <w:p w14:paraId="090AE6B6" w14:textId="77777777" w:rsidR="009A4C16" w:rsidRPr="009A4C16" w:rsidRDefault="001A2C6C" w:rsidP="009A4C16">
      <w:pPr>
        <w:pStyle w:val="ListParagraph"/>
        <w:numPr>
          <w:ilvl w:val="0"/>
          <w:numId w:val="5"/>
        </w:numPr>
        <w:ind w:right="-22"/>
      </w:pPr>
      <w:bookmarkStart w:id="11" w:name="_Ref101477415"/>
      <w:r w:rsidRPr="001A2C6C">
        <w:t xml:space="preserve">R4-2204829 - On Rel-17 </w:t>
      </w:r>
      <w:r>
        <w:t>(f)</w:t>
      </w:r>
      <w:proofErr w:type="spellStart"/>
      <w:r w:rsidRPr="001A2C6C">
        <w:t>eTypeII</w:t>
      </w:r>
      <w:proofErr w:type="spellEnd"/>
      <w:r w:rsidRPr="001A2C6C">
        <w:t xml:space="preserve"> port selection codebook for </w:t>
      </w:r>
      <w:proofErr w:type="spellStart"/>
      <w:r w:rsidRPr="001A2C6C">
        <w:t>FeMIMO</w:t>
      </w:r>
      <w:proofErr w:type="spellEnd"/>
      <w:r w:rsidRPr="001A2C6C">
        <w:t xml:space="preserve">, </w:t>
      </w:r>
      <w:r>
        <w:rPr>
          <w:lang w:val="en-GB"/>
        </w:rPr>
        <w:t>Nokia, Nokia Shanghai Bell</w:t>
      </w:r>
      <w:r w:rsidRPr="00EC4DE7">
        <w:rPr>
          <w:lang w:val="en-GB"/>
        </w:rPr>
        <w:t>, RAN4#102-e meeting</w:t>
      </w:r>
      <w:bookmarkEnd w:id="11"/>
    </w:p>
    <w:p w14:paraId="6A9DFCAD" w14:textId="7CF0E613" w:rsidR="00033F83" w:rsidRPr="0087245C" w:rsidRDefault="009A4C16" w:rsidP="009A4C16">
      <w:pPr>
        <w:pStyle w:val="ListParagraph"/>
        <w:numPr>
          <w:ilvl w:val="0"/>
          <w:numId w:val="5"/>
        </w:numPr>
        <w:ind w:right="-22"/>
      </w:pPr>
      <w:bookmarkStart w:id="12" w:name="_Ref101477382"/>
      <w:r w:rsidRPr="009A4C16">
        <w:t>R4-2009858</w:t>
      </w:r>
      <w:r>
        <w:t xml:space="preserve"> - </w:t>
      </w:r>
      <w:r w:rsidRPr="009A4C16">
        <w:t xml:space="preserve">On PMI reporting test case for </w:t>
      </w:r>
      <w:proofErr w:type="spellStart"/>
      <w:r w:rsidRPr="009A4C16">
        <w:t>eType</w:t>
      </w:r>
      <w:proofErr w:type="spellEnd"/>
      <w:r w:rsidRPr="009A4C16">
        <w:t xml:space="preserve"> II codebooks</w:t>
      </w:r>
      <w:r w:rsidRPr="001A2C6C">
        <w:t xml:space="preserve">, </w:t>
      </w:r>
      <w:r>
        <w:rPr>
          <w:lang w:val="en-GB"/>
        </w:rPr>
        <w:t>Nokia, Nokia Shanghai Bell</w:t>
      </w:r>
      <w:r w:rsidRPr="00EC4DE7">
        <w:rPr>
          <w:lang w:val="en-GB"/>
        </w:rPr>
        <w:t>,</w:t>
      </w:r>
      <w:r>
        <w:rPr>
          <w:lang w:val="en-GB"/>
        </w:rPr>
        <w:t xml:space="preserve"> </w:t>
      </w:r>
      <w:r w:rsidRPr="00EC4DE7">
        <w:rPr>
          <w:lang w:val="en-GB"/>
        </w:rPr>
        <w:t>RAN4#</w:t>
      </w:r>
      <w:r>
        <w:rPr>
          <w:lang w:val="en-GB"/>
        </w:rPr>
        <w:t>96</w:t>
      </w:r>
      <w:r w:rsidRPr="00EC4DE7">
        <w:rPr>
          <w:lang w:val="en-GB"/>
        </w:rPr>
        <w:t>-e meeting</w:t>
      </w:r>
      <w:bookmarkEnd w:id="12"/>
    </w:p>
    <w:p w14:paraId="40B7690E" w14:textId="244B8C2C" w:rsidR="0087245C" w:rsidRDefault="0087245C" w:rsidP="009A4C16">
      <w:pPr>
        <w:pStyle w:val="ListParagraph"/>
        <w:numPr>
          <w:ilvl w:val="0"/>
          <w:numId w:val="5"/>
        </w:numPr>
        <w:ind w:right="-22"/>
      </w:pPr>
      <w:bookmarkStart w:id="13" w:name="_Ref101478395"/>
      <w:r w:rsidRPr="0087245C">
        <w:t>TR 38.901 V17.0.0 (2022-03)</w:t>
      </w:r>
      <w:r>
        <w:t xml:space="preserve">, </w:t>
      </w:r>
      <w:r w:rsidRPr="0087245C">
        <w:t>Study on channel model for frequencies from 0.5 to 100 GHz</w:t>
      </w:r>
      <w:r>
        <w:t xml:space="preserve"> (release17)</w:t>
      </w:r>
      <w:bookmarkEnd w:id="13"/>
    </w:p>
    <w:p w14:paraId="014D3C4B" w14:textId="5E06AFA7" w:rsidR="0097103E" w:rsidRDefault="00885261" w:rsidP="009A4C16">
      <w:pPr>
        <w:pStyle w:val="ListParagraph"/>
        <w:numPr>
          <w:ilvl w:val="0"/>
          <w:numId w:val="5"/>
        </w:numPr>
        <w:ind w:right="-22"/>
      </w:pPr>
      <w:bookmarkStart w:id="14" w:name="_Ref101534723"/>
      <w:r>
        <w:t xml:space="preserve">TR 38.101-4 </w:t>
      </w:r>
      <w:r w:rsidR="005C56BD">
        <w:t>V17.4.0 (2022-03) User Equipment (UE) radio transmission and reception; part 4: Performance requirements (Release 17)</w:t>
      </w:r>
      <w:bookmarkEnd w:id="14"/>
    </w:p>
    <w:p w14:paraId="7BE42669" w14:textId="0C06A18F" w:rsidR="00885261" w:rsidRDefault="00885261" w:rsidP="009A4C16">
      <w:pPr>
        <w:pStyle w:val="ListParagraph"/>
        <w:numPr>
          <w:ilvl w:val="0"/>
          <w:numId w:val="5"/>
        </w:numPr>
        <w:ind w:right="-22"/>
      </w:pPr>
      <w:bookmarkStart w:id="15" w:name="_Ref101535136"/>
      <w:r w:rsidRPr="00885261">
        <w:t>R1-2110291 – CSI enhancements for Multi-TRP a</w:t>
      </w:r>
      <w:r>
        <w:t>nd FR1 FDD reciprocity, Ericsson, RAN WG1#106b-e</w:t>
      </w:r>
      <w:bookmarkEnd w:id="15"/>
    </w:p>
    <w:p w14:paraId="0353A844" w14:textId="3A03B050" w:rsidR="00FD283E" w:rsidRPr="00885261" w:rsidRDefault="00FD283E" w:rsidP="009A4C16">
      <w:pPr>
        <w:pStyle w:val="ListParagraph"/>
        <w:numPr>
          <w:ilvl w:val="0"/>
          <w:numId w:val="5"/>
        </w:numPr>
        <w:ind w:right="-22"/>
      </w:pPr>
      <w:bookmarkStart w:id="16" w:name="_Ref101739489"/>
      <w:r w:rsidRPr="00FD283E">
        <w:t>R1- 2101011</w:t>
      </w:r>
      <w:r>
        <w:t xml:space="preserve"> - </w:t>
      </w:r>
      <w:r w:rsidR="000F7730" w:rsidRPr="000F7730">
        <w:t>Enhancement on CSI measurement and reporting</w:t>
      </w:r>
      <w:r w:rsidR="00722AC3">
        <w:t xml:space="preserve">, Nokia, Nokia Shanghai Bell, </w:t>
      </w:r>
      <w:r w:rsidR="003D5833">
        <w:t>RAN WG1#104-e</w:t>
      </w:r>
      <w:bookmarkEnd w:id="16"/>
    </w:p>
    <w:sectPr w:rsidR="00FD283E" w:rsidRPr="0088526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25FC" w14:textId="77777777" w:rsidR="007F6A03" w:rsidRDefault="007F6A03" w:rsidP="00001C9B">
      <w:pPr>
        <w:spacing w:after="0" w:line="240" w:lineRule="auto"/>
      </w:pPr>
      <w:r>
        <w:separator/>
      </w:r>
    </w:p>
  </w:endnote>
  <w:endnote w:type="continuationSeparator" w:id="0">
    <w:p w14:paraId="335BA1C7" w14:textId="77777777" w:rsidR="007F6A03" w:rsidRDefault="007F6A03" w:rsidP="00001C9B">
      <w:pPr>
        <w:spacing w:after="0" w:line="240" w:lineRule="auto"/>
      </w:pPr>
      <w:r>
        <w:continuationSeparator/>
      </w:r>
    </w:p>
  </w:endnote>
  <w:endnote w:type="continuationNotice" w:id="1">
    <w:p w14:paraId="66BAD117" w14:textId="77777777" w:rsidR="007F6A03" w:rsidRDefault="007F6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DFBD6" w14:textId="77777777" w:rsidR="007F6A03" w:rsidRDefault="007F6A03" w:rsidP="00001C9B">
      <w:pPr>
        <w:spacing w:after="0" w:line="240" w:lineRule="auto"/>
      </w:pPr>
      <w:r>
        <w:separator/>
      </w:r>
    </w:p>
  </w:footnote>
  <w:footnote w:type="continuationSeparator" w:id="0">
    <w:p w14:paraId="09FC6711" w14:textId="77777777" w:rsidR="007F6A03" w:rsidRDefault="007F6A03" w:rsidP="00001C9B">
      <w:pPr>
        <w:spacing w:after="0" w:line="240" w:lineRule="auto"/>
      </w:pPr>
      <w:r>
        <w:continuationSeparator/>
      </w:r>
    </w:p>
  </w:footnote>
  <w:footnote w:type="continuationNotice" w:id="1">
    <w:p w14:paraId="39533096" w14:textId="77777777" w:rsidR="007F6A03" w:rsidRDefault="007F6A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DB712BE"/>
    <w:multiLevelType w:val="hybridMultilevel"/>
    <w:tmpl w:val="4810FF70"/>
    <w:lvl w:ilvl="0" w:tplc="1EE80BBA">
      <w:start w:val="1"/>
      <w:numFmt w:val="bullet"/>
      <w:lvlText w:val="·"/>
      <w:lvlJc w:val="left"/>
      <w:pPr>
        <w:ind w:left="720" w:hanging="360"/>
      </w:pPr>
      <w:rPr>
        <w:rFonts w:ascii="Symbol" w:hAnsi="Symbol" w:hint="default"/>
      </w:rPr>
    </w:lvl>
    <w:lvl w:ilvl="1" w:tplc="1A489210">
      <w:start w:val="1"/>
      <w:numFmt w:val="bullet"/>
      <w:lvlText w:val="o"/>
      <w:lvlJc w:val="left"/>
      <w:pPr>
        <w:ind w:left="1440" w:hanging="360"/>
      </w:pPr>
      <w:rPr>
        <w:rFonts w:ascii="Courier New" w:hAnsi="Courier New" w:hint="default"/>
      </w:rPr>
    </w:lvl>
    <w:lvl w:ilvl="2" w:tplc="F336226A">
      <w:start w:val="1"/>
      <w:numFmt w:val="bullet"/>
      <w:lvlText w:val=""/>
      <w:lvlJc w:val="left"/>
      <w:pPr>
        <w:ind w:left="2160" w:hanging="360"/>
      </w:pPr>
      <w:rPr>
        <w:rFonts w:ascii="Wingdings" w:hAnsi="Wingdings" w:hint="default"/>
      </w:rPr>
    </w:lvl>
    <w:lvl w:ilvl="3" w:tplc="9D00B4A8">
      <w:start w:val="1"/>
      <w:numFmt w:val="bullet"/>
      <w:lvlText w:val=""/>
      <w:lvlJc w:val="left"/>
      <w:pPr>
        <w:ind w:left="2880" w:hanging="360"/>
      </w:pPr>
      <w:rPr>
        <w:rFonts w:ascii="Symbol" w:hAnsi="Symbol" w:hint="default"/>
      </w:rPr>
    </w:lvl>
    <w:lvl w:ilvl="4" w:tplc="37BC7C56">
      <w:start w:val="1"/>
      <w:numFmt w:val="bullet"/>
      <w:lvlText w:val="o"/>
      <w:lvlJc w:val="left"/>
      <w:pPr>
        <w:ind w:left="3600" w:hanging="360"/>
      </w:pPr>
      <w:rPr>
        <w:rFonts w:ascii="Courier New" w:hAnsi="Courier New" w:hint="default"/>
      </w:rPr>
    </w:lvl>
    <w:lvl w:ilvl="5" w:tplc="56EE52CC">
      <w:start w:val="1"/>
      <w:numFmt w:val="bullet"/>
      <w:lvlText w:val=""/>
      <w:lvlJc w:val="left"/>
      <w:pPr>
        <w:ind w:left="4320" w:hanging="360"/>
      </w:pPr>
      <w:rPr>
        <w:rFonts w:ascii="Wingdings" w:hAnsi="Wingdings" w:hint="default"/>
      </w:rPr>
    </w:lvl>
    <w:lvl w:ilvl="6" w:tplc="CF3CBC14">
      <w:start w:val="1"/>
      <w:numFmt w:val="bullet"/>
      <w:lvlText w:val=""/>
      <w:lvlJc w:val="left"/>
      <w:pPr>
        <w:ind w:left="5040" w:hanging="360"/>
      </w:pPr>
      <w:rPr>
        <w:rFonts w:ascii="Symbol" w:hAnsi="Symbol" w:hint="default"/>
      </w:rPr>
    </w:lvl>
    <w:lvl w:ilvl="7" w:tplc="CA081D92">
      <w:start w:val="1"/>
      <w:numFmt w:val="bullet"/>
      <w:lvlText w:val="o"/>
      <w:lvlJc w:val="left"/>
      <w:pPr>
        <w:ind w:left="5760" w:hanging="360"/>
      </w:pPr>
      <w:rPr>
        <w:rFonts w:ascii="Courier New" w:hAnsi="Courier New" w:hint="default"/>
      </w:rPr>
    </w:lvl>
    <w:lvl w:ilvl="8" w:tplc="EE9EEB8E">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0B062A12"/>
    <w:lvl w:ilvl="0" w:tplc="3920E4F8">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55" w:hanging="360"/>
      </w:pPr>
    </w:lvl>
    <w:lvl w:ilvl="2" w:tplc="0409001B" w:tentative="1">
      <w:start w:val="1"/>
      <w:numFmt w:val="lowerRoman"/>
      <w:lvlText w:val="%3."/>
      <w:lvlJc w:val="right"/>
      <w:pPr>
        <w:ind w:left="665" w:hanging="180"/>
      </w:pPr>
    </w:lvl>
    <w:lvl w:ilvl="3" w:tplc="0409000F" w:tentative="1">
      <w:start w:val="1"/>
      <w:numFmt w:val="decimal"/>
      <w:lvlText w:val="%4."/>
      <w:lvlJc w:val="left"/>
      <w:pPr>
        <w:ind w:left="1385" w:hanging="360"/>
      </w:pPr>
    </w:lvl>
    <w:lvl w:ilvl="4" w:tplc="04090019" w:tentative="1">
      <w:start w:val="1"/>
      <w:numFmt w:val="lowerLetter"/>
      <w:lvlText w:val="%5."/>
      <w:lvlJc w:val="left"/>
      <w:pPr>
        <w:ind w:left="2105" w:hanging="360"/>
      </w:pPr>
    </w:lvl>
    <w:lvl w:ilvl="5" w:tplc="0409001B" w:tentative="1">
      <w:start w:val="1"/>
      <w:numFmt w:val="lowerRoman"/>
      <w:lvlText w:val="%6."/>
      <w:lvlJc w:val="right"/>
      <w:pPr>
        <w:ind w:left="2825" w:hanging="180"/>
      </w:pPr>
    </w:lvl>
    <w:lvl w:ilvl="6" w:tplc="0409000F" w:tentative="1">
      <w:start w:val="1"/>
      <w:numFmt w:val="decimal"/>
      <w:lvlText w:val="%7."/>
      <w:lvlJc w:val="left"/>
      <w:pPr>
        <w:ind w:left="3545" w:hanging="360"/>
      </w:pPr>
    </w:lvl>
    <w:lvl w:ilvl="7" w:tplc="04090019" w:tentative="1">
      <w:start w:val="1"/>
      <w:numFmt w:val="lowerLetter"/>
      <w:lvlText w:val="%8."/>
      <w:lvlJc w:val="left"/>
      <w:pPr>
        <w:ind w:left="4265" w:hanging="360"/>
      </w:pPr>
    </w:lvl>
    <w:lvl w:ilvl="8" w:tplc="0409001B" w:tentative="1">
      <w:start w:val="1"/>
      <w:numFmt w:val="lowerRoman"/>
      <w:lvlText w:val="%9."/>
      <w:lvlJc w:val="right"/>
      <w:pPr>
        <w:ind w:left="4985" w:hanging="180"/>
      </w:pPr>
    </w:lvl>
  </w:abstractNum>
  <w:abstractNum w:abstractNumId="3" w15:restartNumberingAfterBreak="0">
    <w:nsid w:val="4D6E3167"/>
    <w:multiLevelType w:val="hybridMultilevel"/>
    <w:tmpl w:val="6D7EEB1C"/>
    <w:lvl w:ilvl="0" w:tplc="208C206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12" w:hanging="360"/>
      </w:pPr>
    </w:lvl>
    <w:lvl w:ilvl="2" w:tplc="0409001B">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E346CC5"/>
    <w:multiLevelType w:val="hybridMultilevel"/>
    <w:tmpl w:val="1CFE8F38"/>
    <w:lvl w:ilvl="0" w:tplc="912E162E">
      <w:start w:val="238"/>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0"/>
  </w:num>
  <w:num w:numId="6">
    <w:abstractNumId w:val="3"/>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lvlOverride w:ilvl="0">
      <w:startOverride w:val="1"/>
    </w:lvlOverride>
  </w:num>
  <w:num w:numId="13">
    <w:abstractNumId w:val="2"/>
    <w:lvlOverride w:ilvl="0">
      <w:startOverride w:val="1"/>
    </w:lvlOverride>
  </w:num>
  <w:num w:numId="14">
    <w:abstractNumId w:val="8"/>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86E"/>
    <w:rsid w:val="00001C9B"/>
    <w:rsid w:val="00001E96"/>
    <w:rsid w:val="00002377"/>
    <w:rsid w:val="000039AB"/>
    <w:rsid w:val="000039E1"/>
    <w:rsid w:val="00004B74"/>
    <w:rsid w:val="00005A01"/>
    <w:rsid w:val="00005A89"/>
    <w:rsid w:val="00005C7B"/>
    <w:rsid w:val="00005E94"/>
    <w:rsid w:val="0000636F"/>
    <w:rsid w:val="00006570"/>
    <w:rsid w:val="000065F9"/>
    <w:rsid w:val="000065FB"/>
    <w:rsid w:val="0000782C"/>
    <w:rsid w:val="000078DC"/>
    <w:rsid w:val="00007DAC"/>
    <w:rsid w:val="00010647"/>
    <w:rsid w:val="0001097D"/>
    <w:rsid w:val="00011055"/>
    <w:rsid w:val="00011618"/>
    <w:rsid w:val="000116AE"/>
    <w:rsid w:val="00011731"/>
    <w:rsid w:val="00011D28"/>
    <w:rsid w:val="00011F57"/>
    <w:rsid w:val="00012086"/>
    <w:rsid w:val="00012355"/>
    <w:rsid w:val="000128CA"/>
    <w:rsid w:val="00013D13"/>
    <w:rsid w:val="00014F71"/>
    <w:rsid w:val="00015163"/>
    <w:rsid w:val="00015654"/>
    <w:rsid w:val="0001568F"/>
    <w:rsid w:val="000157AB"/>
    <w:rsid w:val="00015841"/>
    <w:rsid w:val="00015CD2"/>
    <w:rsid w:val="00016151"/>
    <w:rsid w:val="00016596"/>
    <w:rsid w:val="00017108"/>
    <w:rsid w:val="00020C1A"/>
    <w:rsid w:val="00020CA3"/>
    <w:rsid w:val="00020CFF"/>
    <w:rsid w:val="0002104A"/>
    <w:rsid w:val="00021D47"/>
    <w:rsid w:val="00022712"/>
    <w:rsid w:val="00023980"/>
    <w:rsid w:val="00023FFD"/>
    <w:rsid w:val="000246F1"/>
    <w:rsid w:val="00024D4F"/>
    <w:rsid w:val="000256AC"/>
    <w:rsid w:val="00025A80"/>
    <w:rsid w:val="00025F52"/>
    <w:rsid w:val="00025FF8"/>
    <w:rsid w:val="0002640C"/>
    <w:rsid w:val="0002685F"/>
    <w:rsid w:val="00030573"/>
    <w:rsid w:val="00031415"/>
    <w:rsid w:val="0003174A"/>
    <w:rsid w:val="00031D97"/>
    <w:rsid w:val="00032082"/>
    <w:rsid w:val="000332FC"/>
    <w:rsid w:val="0003344A"/>
    <w:rsid w:val="0003386C"/>
    <w:rsid w:val="00033F83"/>
    <w:rsid w:val="0003650D"/>
    <w:rsid w:val="00037D5E"/>
    <w:rsid w:val="00042C22"/>
    <w:rsid w:val="00043428"/>
    <w:rsid w:val="00043864"/>
    <w:rsid w:val="00043902"/>
    <w:rsid w:val="00043AE2"/>
    <w:rsid w:val="0004452A"/>
    <w:rsid w:val="00044549"/>
    <w:rsid w:val="000454F2"/>
    <w:rsid w:val="00045683"/>
    <w:rsid w:val="00045CE0"/>
    <w:rsid w:val="000465D0"/>
    <w:rsid w:val="00046A6E"/>
    <w:rsid w:val="00046C4C"/>
    <w:rsid w:val="0004703D"/>
    <w:rsid w:val="00047996"/>
    <w:rsid w:val="000507D9"/>
    <w:rsid w:val="000507E5"/>
    <w:rsid w:val="00051CFF"/>
    <w:rsid w:val="00051DAE"/>
    <w:rsid w:val="00051FB0"/>
    <w:rsid w:val="000529D7"/>
    <w:rsid w:val="00053DDC"/>
    <w:rsid w:val="00056AD7"/>
    <w:rsid w:val="00056EE1"/>
    <w:rsid w:val="000571AA"/>
    <w:rsid w:val="00060B24"/>
    <w:rsid w:val="00061C37"/>
    <w:rsid w:val="00062576"/>
    <w:rsid w:val="000625CC"/>
    <w:rsid w:val="00064565"/>
    <w:rsid w:val="00064C2F"/>
    <w:rsid w:val="0006540E"/>
    <w:rsid w:val="0006629E"/>
    <w:rsid w:val="00066447"/>
    <w:rsid w:val="000665E7"/>
    <w:rsid w:val="00066A60"/>
    <w:rsid w:val="0006734D"/>
    <w:rsid w:val="00067A12"/>
    <w:rsid w:val="00067A79"/>
    <w:rsid w:val="0007085D"/>
    <w:rsid w:val="0007116F"/>
    <w:rsid w:val="0007136F"/>
    <w:rsid w:val="0007186F"/>
    <w:rsid w:val="00071BA2"/>
    <w:rsid w:val="000731F7"/>
    <w:rsid w:val="0007361D"/>
    <w:rsid w:val="00073E3D"/>
    <w:rsid w:val="00073FFA"/>
    <w:rsid w:val="00074706"/>
    <w:rsid w:val="00077131"/>
    <w:rsid w:val="00077B6B"/>
    <w:rsid w:val="00080D98"/>
    <w:rsid w:val="00081789"/>
    <w:rsid w:val="0008202F"/>
    <w:rsid w:val="00082474"/>
    <w:rsid w:val="0008325F"/>
    <w:rsid w:val="00083AB5"/>
    <w:rsid w:val="00083B20"/>
    <w:rsid w:val="000840DC"/>
    <w:rsid w:val="00085B26"/>
    <w:rsid w:val="0008612A"/>
    <w:rsid w:val="00086801"/>
    <w:rsid w:val="000868C0"/>
    <w:rsid w:val="00086B3C"/>
    <w:rsid w:val="00086C7E"/>
    <w:rsid w:val="00090270"/>
    <w:rsid w:val="000915FB"/>
    <w:rsid w:val="00091DD8"/>
    <w:rsid w:val="00092349"/>
    <w:rsid w:val="00092FB6"/>
    <w:rsid w:val="00093044"/>
    <w:rsid w:val="000936D7"/>
    <w:rsid w:val="000937F5"/>
    <w:rsid w:val="00093991"/>
    <w:rsid w:val="00094376"/>
    <w:rsid w:val="000957F1"/>
    <w:rsid w:val="00095884"/>
    <w:rsid w:val="00096593"/>
    <w:rsid w:val="00096650"/>
    <w:rsid w:val="00096758"/>
    <w:rsid w:val="00096F42"/>
    <w:rsid w:val="0009702C"/>
    <w:rsid w:val="000A0EEA"/>
    <w:rsid w:val="000A1964"/>
    <w:rsid w:val="000A19CE"/>
    <w:rsid w:val="000A1AD0"/>
    <w:rsid w:val="000A1E2A"/>
    <w:rsid w:val="000A221C"/>
    <w:rsid w:val="000A2329"/>
    <w:rsid w:val="000A28F5"/>
    <w:rsid w:val="000A29B8"/>
    <w:rsid w:val="000A2A8E"/>
    <w:rsid w:val="000A4118"/>
    <w:rsid w:val="000A4437"/>
    <w:rsid w:val="000A494B"/>
    <w:rsid w:val="000A4FB6"/>
    <w:rsid w:val="000A51F2"/>
    <w:rsid w:val="000A534D"/>
    <w:rsid w:val="000A5725"/>
    <w:rsid w:val="000A5C98"/>
    <w:rsid w:val="000A6132"/>
    <w:rsid w:val="000A6C25"/>
    <w:rsid w:val="000B0056"/>
    <w:rsid w:val="000B00C2"/>
    <w:rsid w:val="000B0AC4"/>
    <w:rsid w:val="000B1D64"/>
    <w:rsid w:val="000B1E64"/>
    <w:rsid w:val="000B1F99"/>
    <w:rsid w:val="000B33A4"/>
    <w:rsid w:val="000B33F2"/>
    <w:rsid w:val="000B3BA7"/>
    <w:rsid w:val="000B4283"/>
    <w:rsid w:val="000B5EF7"/>
    <w:rsid w:val="000B6330"/>
    <w:rsid w:val="000B6FCB"/>
    <w:rsid w:val="000B77B9"/>
    <w:rsid w:val="000B79C5"/>
    <w:rsid w:val="000B79D6"/>
    <w:rsid w:val="000C0615"/>
    <w:rsid w:val="000C0689"/>
    <w:rsid w:val="000C0D80"/>
    <w:rsid w:val="000C1332"/>
    <w:rsid w:val="000C229F"/>
    <w:rsid w:val="000C3373"/>
    <w:rsid w:val="000C38E9"/>
    <w:rsid w:val="000C45A2"/>
    <w:rsid w:val="000C4740"/>
    <w:rsid w:val="000C4E50"/>
    <w:rsid w:val="000C5B82"/>
    <w:rsid w:val="000C5CF3"/>
    <w:rsid w:val="000C6F75"/>
    <w:rsid w:val="000C7A8F"/>
    <w:rsid w:val="000D1337"/>
    <w:rsid w:val="000D2328"/>
    <w:rsid w:val="000D2754"/>
    <w:rsid w:val="000D2D05"/>
    <w:rsid w:val="000D2EE7"/>
    <w:rsid w:val="000D307A"/>
    <w:rsid w:val="000D3451"/>
    <w:rsid w:val="000D3C7F"/>
    <w:rsid w:val="000D3D02"/>
    <w:rsid w:val="000D40E9"/>
    <w:rsid w:val="000D4C73"/>
    <w:rsid w:val="000D573C"/>
    <w:rsid w:val="000D5B37"/>
    <w:rsid w:val="000D694D"/>
    <w:rsid w:val="000D6C9B"/>
    <w:rsid w:val="000D7DE9"/>
    <w:rsid w:val="000E045D"/>
    <w:rsid w:val="000E091C"/>
    <w:rsid w:val="000E13E9"/>
    <w:rsid w:val="000E2D21"/>
    <w:rsid w:val="000E2E0E"/>
    <w:rsid w:val="000E3C0A"/>
    <w:rsid w:val="000E4142"/>
    <w:rsid w:val="000E48C8"/>
    <w:rsid w:val="000E5461"/>
    <w:rsid w:val="000E57C1"/>
    <w:rsid w:val="000E5AA2"/>
    <w:rsid w:val="000E6144"/>
    <w:rsid w:val="000E64DD"/>
    <w:rsid w:val="000E6525"/>
    <w:rsid w:val="000E65A6"/>
    <w:rsid w:val="000E68AA"/>
    <w:rsid w:val="000E6F08"/>
    <w:rsid w:val="000E701F"/>
    <w:rsid w:val="000E78C1"/>
    <w:rsid w:val="000F03B3"/>
    <w:rsid w:val="000F1172"/>
    <w:rsid w:val="000F1F27"/>
    <w:rsid w:val="000F2195"/>
    <w:rsid w:val="000F2291"/>
    <w:rsid w:val="000F240E"/>
    <w:rsid w:val="000F3C36"/>
    <w:rsid w:val="000F43DD"/>
    <w:rsid w:val="000F452A"/>
    <w:rsid w:val="000F4908"/>
    <w:rsid w:val="000F4A7B"/>
    <w:rsid w:val="000F4B86"/>
    <w:rsid w:val="000F4CEB"/>
    <w:rsid w:val="000F6419"/>
    <w:rsid w:val="000F645F"/>
    <w:rsid w:val="000F6D87"/>
    <w:rsid w:val="000F7730"/>
    <w:rsid w:val="001000E5"/>
    <w:rsid w:val="00101240"/>
    <w:rsid w:val="00101C8D"/>
    <w:rsid w:val="00101CBC"/>
    <w:rsid w:val="00101DD6"/>
    <w:rsid w:val="00102A5B"/>
    <w:rsid w:val="00102ADC"/>
    <w:rsid w:val="00102B7F"/>
    <w:rsid w:val="00102B82"/>
    <w:rsid w:val="0010303B"/>
    <w:rsid w:val="0010312F"/>
    <w:rsid w:val="00103449"/>
    <w:rsid w:val="00103815"/>
    <w:rsid w:val="00103D9D"/>
    <w:rsid w:val="00103DBE"/>
    <w:rsid w:val="0010458A"/>
    <w:rsid w:val="00104BBA"/>
    <w:rsid w:val="00104CED"/>
    <w:rsid w:val="00104E22"/>
    <w:rsid w:val="001057D8"/>
    <w:rsid w:val="00105973"/>
    <w:rsid w:val="00106A4D"/>
    <w:rsid w:val="00106D0A"/>
    <w:rsid w:val="00107279"/>
    <w:rsid w:val="001073D2"/>
    <w:rsid w:val="0010781C"/>
    <w:rsid w:val="00107BA7"/>
    <w:rsid w:val="001103D6"/>
    <w:rsid w:val="0011055D"/>
    <w:rsid w:val="00110DC8"/>
    <w:rsid w:val="00112109"/>
    <w:rsid w:val="00112A9A"/>
    <w:rsid w:val="00113EB6"/>
    <w:rsid w:val="00113F95"/>
    <w:rsid w:val="00114432"/>
    <w:rsid w:val="001148AA"/>
    <w:rsid w:val="001150DE"/>
    <w:rsid w:val="0011542F"/>
    <w:rsid w:val="0011547E"/>
    <w:rsid w:val="0011595D"/>
    <w:rsid w:val="00116074"/>
    <w:rsid w:val="0011717B"/>
    <w:rsid w:val="00117785"/>
    <w:rsid w:val="00117D7E"/>
    <w:rsid w:val="0012037E"/>
    <w:rsid w:val="0012068C"/>
    <w:rsid w:val="00120B3F"/>
    <w:rsid w:val="001223DB"/>
    <w:rsid w:val="00122589"/>
    <w:rsid w:val="00122860"/>
    <w:rsid w:val="001251ED"/>
    <w:rsid w:val="001260D7"/>
    <w:rsid w:val="0012718C"/>
    <w:rsid w:val="00127D9E"/>
    <w:rsid w:val="00130AA7"/>
    <w:rsid w:val="0013120A"/>
    <w:rsid w:val="0013210B"/>
    <w:rsid w:val="00132804"/>
    <w:rsid w:val="001330EB"/>
    <w:rsid w:val="00133136"/>
    <w:rsid w:val="00133979"/>
    <w:rsid w:val="00133BF6"/>
    <w:rsid w:val="00134C45"/>
    <w:rsid w:val="0013506E"/>
    <w:rsid w:val="0013602F"/>
    <w:rsid w:val="00136476"/>
    <w:rsid w:val="00137162"/>
    <w:rsid w:val="00137333"/>
    <w:rsid w:val="001373DB"/>
    <w:rsid w:val="00137982"/>
    <w:rsid w:val="00140304"/>
    <w:rsid w:val="00140A7B"/>
    <w:rsid w:val="00140BFA"/>
    <w:rsid w:val="001411C6"/>
    <w:rsid w:val="00141E77"/>
    <w:rsid w:val="00141F10"/>
    <w:rsid w:val="00142595"/>
    <w:rsid w:val="00142FD3"/>
    <w:rsid w:val="00143424"/>
    <w:rsid w:val="001439E5"/>
    <w:rsid w:val="00143B1C"/>
    <w:rsid w:val="00143E97"/>
    <w:rsid w:val="00144245"/>
    <w:rsid w:val="00144FFE"/>
    <w:rsid w:val="001457FD"/>
    <w:rsid w:val="0014618E"/>
    <w:rsid w:val="00146973"/>
    <w:rsid w:val="00146B25"/>
    <w:rsid w:val="00146E4E"/>
    <w:rsid w:val="00146E95"/>
    <w:rsid w:val="00147161"/>
    <w:rsid w:val="00147CC6"/>
    <w:rsid w:val="00147D30"/>
    <w:rsid w:val="00149526"/>
    <w:rsid w:val="0015104D"/>
    <w:rsid w:val="00151289"/>
    <w:rsid w:val="00151C15"/>
    <w:rsid w:val="00152534"/>
    <w:rsid w:val="00152854"/>
    <w:rsid w:val="00152BCE"/>
    <w:rsid w:val="00153223"/>
    <w:rsid w:val="001532A3"/>
    <w:rsid w:val="00153656"/>
    <w:rsid w:val="0015389C"/>
    <w:rsid w:val="00154E1C"/>
    <w:rsid w:val="001558C6"/>
    <w:rsid w:val="00157145"/>
    <w:rsid w:val="001573BE"/>
    <w:rsid w:val="001576E0"/>
    <w:rsid w:val="0016109A"/>
    <w:rsid w:val="001612F0"/>
    <w:rsid w:val="00161F4A"/>
    <w:rsid w:val="001628E9"/>
    <w:rsid w:val="00163661"/>
    <w:rsid w:val="00164268"/>
    <w:rsid w:val="00164F8E"/>
    <w:rsid w:val="001652EF"/>
    <w:rsid w:val="001653A0"/>
    <w:rsid w:val="001661C0"/>
    <w:rsid w:val="00166201"/>
    <w:rsid w:val="00166A1D"/>
    <w:rsid w:val="00167380"/>
    <w:rsid w:val="001677AB"/>
    <w:rsid w:val="00167D05"/>
    <w:rsid w:val="0017054F"/>
    <w:rsid w:val="00170974"/>
    <w:rsid w:val="0017112E"/>
    <w:rsid w:val="00171365"/>
    <w:rsid w:val="001721B4"/>
    <w:rsid w:val="001727E2"/>
    <w:rsid w:val="00172A44"/>
    <w:rsid w:val="00172AAC"/>
    <w:rsid w:val="00172EFF"/>
    <w:rsid w:val="001730B2"/>
    <w:rsid w:val="001739F4"/>
    <w:rsid w:val="00173AE1"/>
    <w:rsid w:val="00173F63"/>
    <w:rsid w:val="001745F8"/>
    <w:rsid w:val="001759F0"/>
    <w:rsid w:val="001765A9"/>
    <w:rsid w:val="00176614"/>
    <w:rsid w:val="00176AC3"/>
    <w:rsid w:val="001772E8"/>
    <w:rsid w:val="00180459"/>
    <w:rsid w:val="0018093D"/>
    <w:rsid w:val="0018105E"/>
    <w:rsid w:val="00181419"/>
    <w:rsid w:val="001817C6"/>
    <w:rsid w:val="00181860"/>
    <w:rsid w:val="00182883"/>
    <w:rsid w:val="001829F5"/>
    <w:rsid w:val="001833D5"/>
    <w:rsid w:val="001838CF"/>
    <w:rsid w:val="00183B49"/>
    <w:rsid w:val="00183C22"/>
    <w:rsid w:val="00184253"/>
    <w:rsid w:val="00185110"/>
    <w:rsid w:val="00185505"/>
    <w:rsid w:val="00185E3E"/>
    <w:rsid w:val="00185F80"/>
    <w:rsid w:val="00186E8C"/>
    <w:rsid w:val="00187108"/>
    <w:rsid w:val="00187701"/>
    <w:rsid w:val="001879C4"/>
    <w:rsid w:val="00190905"/>
    <w:rsid w:val="00191196"/>
    <w:rsid w:val="001911B5"/>
    <w:rsid w:val="00191482"/>
    <w:rsid w:val="00191B36"/>
    <w:rsid w:val="00191F1E"/>
    <w:rsid w:val="00192885"/>
    <w:rsid w:val="0019303F"/>
    <w:rsid w:val="00193B47"/>
    <w:rsid w:val="00194461"/>
    <w:rsid w:val="00194851"/>
    <w:rsid w:val="00194955"/>
    <w:rsid w:val="00196DDC"/>
    <w:rsid w:val="001A16B1"/>
    <w:rsid w:val="001A1DEC"/>
    <w:rsid w:val="001A2C08"/>
    <w:rsid w:val="001A2C6C"/>
    <w:rsid w:val="001A325B"/>
    <w:rsid w:val="001A3527"/>
    <w:rsid w:val="001A3B47"/>
    <w:rsid w:val="001A3BA4"/>
    <w:rsid w:val="001A4354"/>
    <w:rsid w:val="001A4F23"/>
    <w:rsid w:val="001A564B"/>
    <w:rsid w:val="001A5C75"/>
    <w:rsid w:val="001A645B"/>
    <w:rsid w:val="001A6723"/>
    <w:rsid w:val="001A6AE6"/>
    <w:rsid w:val="001A6CF3"/>
    <w:rsid w:val="001A7508"/>
    <w:rsid w:val="001A75C2"/>
    <w:rsid w:val="001A78BA"/>
    <w:rsid w:val="001A7E89"/>
    <w:rsid w:val="001B05DD"/>
    <w:rsid w:val="001B1BA8"/>
    <w:rsid w:val="001B1C58"/>
    <w:rsid w:val="001B2A37"/>
    <w:rsid w:val="001B3CE5"/>
    <w:rsid w:val="001B496F"/>
    <w:rsid w:val="001B4EC2"/>
    <w:rsid w:val="001B52FA"/>
    <w:rsid w:val="001B59EC"/>
    <w:rsid w:val="001B5A01"/>
    <w:rsid w:val="001B5A38"/>
    <w:rsid w:val="001B600C"/>
    <w:rsid w:val="001B6BDC"/>
    <w:rsid w:val="001B6F8F"/>
    <w:rsid w:val="001B6FD8"/>
    <w:rsid w:val="001B73C9"/>
    <w:rsid w:val="001C00C3"/>
    <w:rsid w:val="001C080F"/>
    <w:rsid w:val="001C0B32"/>
    <w:rsid w:val="001C1121"/>
    <w:rsid w:val="001C1AB8"/>
    <w:rsid w:val="001C1FCE"/>
    <w:rsid w:val="001C2581"/>
    <w:rsid w:val="001C2D55"/>
    <w:rsid w:val="001C39C6"/>
    <w:rsid w:val="001C4566"/>
    <w:rsid w:val="001C5BFF"/>
    <w:rsid w:val="001C655F"/>
    <w:rsid w:val="001C7EEB"/>
    <w:rsid w:val="001D013C"/>
    <w:rsid w:val="001D05E3"/>
    <w:rsid w:val="001D1400"/>
    <w:rsid w:val="001D212B"/>
    <w:rsid w:val="001D228C"/>
    <w:rsid w:val="001D2695"/>
    <w:rsid w:val="001D270A"/>
    <w:rsid w:val="001D2A4E"/>
    <w:rsid w:val="001D2AD8"/>
    <w:rsid w:val="001D2B39"/>
    <w:rsid w:val="001D2C71"/>
    <w:rsid w:val="001D2FF5"/>
    <w:rsid w:val="001D362E"/>
    <w:rsid w:val="001D38B0"/>
    <w:rsid w:val="001D3FDF"/>
    <w:rsid w:val="001D4702"/>
    <w:rsid w:val="001D4A79"/>
    <w:rsid w:val="001D4B18"/>
    <w:rsid w:val="001D4B7B"/>
    <w:rsid w:val="001D4EBD"/>
    <w:rsid w:val="001D5115"/>
    <w:rsid w:val="001D5164"/>
    <w:rsid w:val="001D52A8"/>
    <w:rsid w:val="001D6797"/>
    <w:rsid w:val="001D6AAD"/>
    <w:rsid w:val="001D7DDF"/>
    <w:rsid w:val="001D7F1E"/>
    <w:rsid w:val="001E02F7"/>
    <w:rsid w:val="001E08F2"/>
    <w:rsid w:val="001E1981"/>
    <w:rsid w:val="001E2522"/>
    <w:rsid w:val="001E27D6"/>
    <w:rsid w:val="001E2DD7"/>
    <w:rsid w:val="001E30F6"/>
    <w:rsid w:val="001E33C7"/>
    <w:rsid w:val="001E3897"/>
    <w:rsid w:val="001E3ED5"/>
    <w:rsid w:val="001E43E0"/>
    <w:rsid w:val="001E4C77"/>
    <w:rsid w:val="001E532E"/>
    <w:rsid w:val="001E5874"/>
    <w:rsid w:val="001E5F6E"/>
    <w:rsid w:val="001E6381"/>
    <w:rsid w:val="001E6454"/>
    <w:rsid w:val="001E6548"/>
    <w:rsid w:val="001E6A87"/>
    <w:rsid w:val="001E6E38"/>
    <w:rsid w:val="001E6EA1"/>
    <w:rsid w:val="001E76A2"/>
    <w:rsid w:val="001E7BDC"/>
    <w:rsid w:val="001E7C26"/>
    <w:rsid w:val="001E7CA5"/>
    <w:rsid w:val="001F03B0"/>
    <w:rsid w:val="001F07CE"/>
    <w:rsid w:val="001F0A8A"/>
    <w:rsid w:val="001F128C"/>
    <w:rsid w:val="001F256D"/>
    <w:rsid w:val="001F2A54"/>
    <w:rsid w:val="001F2B86"/>
    <w:rsid w:val="001F2F15"/>
    <w:rsid w:val="001F2FE3"/>
    <w:rsid w:val="001F3711"/>
    <w:rsid w:val="001F56A9"/>
    <w:rsid w:val="001F59B3"/>
    <w:rsid w:val="001F5ACA"/>
    <w:rsid w:val="001F6480"/>
    <w:rsid w:val="001F6CCA"/>
    <w:rsid w:val="001F7D7C"/>
    <w:rsid w:val="00200F65"/>
    <w:rsid w:val="0020140B"/>
    <w:rsid w:val="0020185D"/>
    <w:rsid w:val="00201A6A"/>
    <w:rsid w:val="00201AA7"/>
    <w:rsid w:val="00201D5A"/>
    <w:rsid w:val="00201FAC"/>
    <w:rsid w:val="00202154"/>
    <w:rsid w:val="00202718"/>
    <w:rsid w:val="00202A58"/>
    <w:rsid w:val="002033C1"/>
    <w:rsid w:val="002039F7"/>
    <w:rsid w:val="00203B7D"/>
    <w:rsid w:val="00203EAC"/>
    <w:rsid w:val="0020512F"/>
    <w:rsid w:val="00205676"/>
    <w:rsid w:val="002057A1"/>
    <w:rsid w:val="0020583A"/>
    <w:rsid w:val="002065F5"/>
    <w:rsid w:val="00206BD4"/>
    <w:rsid w:val="00206CDA"/>
    <w:rsid w:val="00206ED2"/>
    <w:rsid w:val="00210510"/>
    <w:rsid w:val="00210865"/>
    <w:rsid w:val="00210B70"/>
    <w:rsid w:val="00211D9D"/>
    <w:rsid w:val="00212100"/>
    <w:rsid w:val="0021232A"/>
    <w:rsid w:val="00213E60"/>
    <w:rsid w:val="0021426C"/>
    <w:rsid w:val="00214ABC"/>
    <w:rsid w:val="002155E8"/>
    <w:rsid w:val="00216225"/>
    <w:rsid w:val="00216524"/>
    <w:rsid w:val="00217E96"/>
    <w:rsid w:val="002203E0"/>
    <w:rsid w:val="00220F38"/>
    <w:rsid w:val="002210C3"/>
    <w:rsid w:val="0022164E"/>
    <w:rsid w:val="00221FCD"/>
    <w:rsid w:val="00222686"/>
    <w:rsid w:val="00223278"/>
    <w:rsid w:val="0022399A"/>
    <w:rsid w:val="002245A8"/>
    <w:rsid w:val="00224CF8"/>
    <w:rsid w:val="00225168"/>
    <w:rsid w:val="0022598F"/>
    <w:rsid w:val="00225C43"/>
    <w:rsid w:val="002276BE"/>
    <w:rsid w:val="002300F7"/>
    <w:rsid w:val="002322D1"/>
    <w:rsid w:val="002325BC"/>
    <w:rsid w:val="002328E5"/>
    <w:rsid w:val="002333B6"/>
    <w:rsid w:val="00233B90"/>
    <w:rsid w:val="00233E32"/>
    <w:rsid w:val="00234718"/>
    <w:rsid w:val="00234C6B"/>
    <w:rsid w:val="002355CA"/>
    <w:rsid w:val="00235F5C"/>
    <w:rsid w:val="00237F08"/>
    <w:rsid w:val="00240423"/>
    <w:rsid w:val="002405BC"/>
    <w:rsid w:val="00240C86"/>
    <w:rsid w:val="00240E40"/>
    <w:rsid w:val="00241218"/>
    <w:rsid w:val="002416E2"/>
    <w:rsid w:val="00241B6A"/>
    <w:rsid w:val="00242248"/>
    <w:rsid w:val="002425BC"/>
    <w:rsid w:val="002428C8"/>
    <w:rsid w:val="00242D96"/>
    <w:rsid w:val="00244CF2"/>
    <w:rsid w:val="00244D23"/>
    <w:rsid w:val="002454B4"/>
    <w:rsid w:val="00246314"/>
    <w:rsid w:val="0024682A"/>
    <w:rsid w:val="00247542"/>
    <w:rsid w:val="00247691"/>
    <w:rsid w:val="00250DBB"/>
    <w:rsid w:val="00251266"/>
    <w:rsid w:val="002513EB"/>
    <w:rsid w:val="0025280E"/>
    <w:rsid w:val="0025323B"/>
    <w:rsid w:val="00253D4C"/>
    <w:rsid w:val="00253D4E"/>
    <w:rsid w:val="0025416F"/>
    <w:rsid w:val="00254B0B"/>
    <w:rsid w:val="00254C2D"/>
    <w:rsid w:val="00254C32"/>
    <w:rsid w:val="002555DD"/>
    <w:rsid w:val="00255CFE"/>
    <w:rsid w:val="002566CF"/>
    <w:rsid w:val="00256776"/>
    <w:rsid w:val="00256F1E"/>
    <w:rsid w:val="002574FA"/>
    <w:rsid w:val="002600DA"/>
    <w:rsid w:val="00260223"/>
    <w:rsid w:val="00260BE0"/>
    <w:rsid w:val="00260D4B"/>
    <w:rsid w:val="002613FB"/>
    <w:rsid w:val="0026174D"/>
    <w:rsid w:val="00261DBF"/>
    <w:rsid w:val="00261FCF"/>
    <w:rsid w:val="00262145"/>
    <w:rsid w:val="00262526"/>
    <w:rsid w:val="00262F81"/>
    <w:rsid w:val="00263D04"/>
    <w:rsid w:val="002658F8"/>
    <w:rsid w:val="00266487"/>
    <w:rsid w:val="00270535"/>
    <w:rsid w:val="00270B1B"/>
    <w:rsid w:val="00271BE5"/>
    <w:rsid w:val="0027274E"/>
    <w:rsid w:val="002727AD"/>
    <w:rsid w:val="00272BEB"/>
    <w:rsid w:val="002730B7"/>
    <w:rsid w:val="002731AC"/>
    <w:rsid w:val="0027322D"/>
    <w:rsid w:val="002734C1"/>
    <w:rsid w:val="0027352F"/>
    <w:rsid w:val="0027391F"/>
    <w:rsid w:val="002739A0"/>
    <w:rsid w:val="002755A0"/>
    <w:rsid w:val="002758F1"/>
    <w:rsid w:val="00275B73"/>
    <w:rsid w:val="00275D0D"/>
    <w:rsid w:val="00275EA1"/>
    <w:rsid w:val="00276366"/>
    <w:rsid w:val="002765F7"/>
    <w:rsid w:val="0027705B"/>
    <w:rsid w:val="0027708B"/>
    <w:rsid w:val="00277322"/>
    <w:rsid w:val="0027743D"/>
    <w:rsid w:val="002810F7"/>
    <w:rsid w:val="00281126"/>
    <w:rsid w:val="002811FB"/>
    <w:rsid w:val="00281378"/>
    <w:rsid w:val="00281DD5"/>
    <w:rsid w:val="00281ED9"/>
    <w:rsid w:val="0028269F"/>
    <w:rsid w:val="0028289A"/>
    <w:rsid w:val="0028299C"/>
    <w:rsid w:val="0028327D"/>
    <w:rsid w:val="002833BE"/>
    <w:rsid w:val="002844C9"/>
    <w:rsid w:val="00285A60"/>
    <w:rsid w:val="00285DBE"/>
    <w:rsid w:val="00286F35"/>
    <w:rsid w:val="002874AF"/>
    <w:rsid w:val="002874F9"/>
    <w:rsid w:val="00287540"/>
    <w:rsid w:val="00290641"/>
    <w:rsid w:val="00291269"/>
    <w:rsid w:val="00291E49"/>
    <w:rsid w:val="002926C0"/>
    <w:rsid w:val="0029290D"/>
    <w:rsid w:val="00292D5E"/>
    <w:rsid w:val="00292EF2"/>
    <w:rsid w:val="00293696"/>
    <w:rsid w:val="002942DD"/>
    <w:rsid w:val="00294862"/>
    <w:rsid w:val="00294919"/>
    <w:rsid w:val="00294A54"/>
    <w:rsid w:val="00294ED7"/>
    <w:rsid w:val="0029615F"/>
    <w:rsid w:val="00296199"/>
    <w:rsid w:val="002963EA"/>
    <w:rsid w:val="00296D5E"/>
    <w:rsid w:val="002972AA"/>
    <w:rsid w:val="0029744B"/>
    <w:rsid w:val="00297DE0"/>
    <w:rsid w:val="00297F91"/>
    <w:rsid w:val="002A015C"/>
    <w:rsid w:val="002A0282"/>
    <w:rsid w:val="002A0980"/>
    <w:rsid w:val="002A0C28"/>
    <w:rsid w:val="002A0E96"/>
    <w:rsid w:val="002A0F8D"/>
    <w:rsid w:val="002A1615"/>
    <w:rsid w:val="002A3495"/>
    <w:rsid w:val="002A361B"/>
    <w:rsid w:val="002A3A2F"/>
    <w:rsid w:val="002A4F0F"/>
    <w:rsid w:val="002A5D97"/>
    <w:rsid w:val="002A5F16"/>
    <w:rsid w:val="002A6363"/>
    <w:rsid w:val="002A63DD"/>
    <w:rsid w:val="002A6585"/>
    <w:rsid w:val="002A68FA"/>
    <w:rsid w:val="002A7656"/>
    <w:rsid w:val="002A773E"/>
    <w:rsid w:val="002B011B"/>
    <w:rsid w:val="002B04C3"/>
    <w:rsid w:val="002B0571"/>
    <w:rsid w:val="002B0E46"/>
    <w:rsid w:val="002B0F40"/>
    <w:rsid w:val="002B1100"/>
    <w:rsid w:val="002B2459"/>
    <w:rsid w:val="002B29BD"/>
    <w:rsid w:val="002B2D5F"/>
    <w:rsid w:val="002B33C2"/>
    <w:rsid w:val="002B4922"/>
    <w:rsid w:val="002B5229"/>
    <w:rsid w:val="002B5316"/>
    <w:rsid w:val="002B54A6"/>
    <w:rsid w:val="002B6AF9"/>
    <w:rsid w:val="002B758C"/>
    <w:rsid w:val="002B7A0E"/>
    <w:rsid w:val="002B7EB7"/>
    <w:rsid w:val="002C13FD"/>
    <w:rsid w:val="002C20C5"/>
    <w:rsid w:val="002C2230"/>
    <w:rsid w:val="002C29ED"/>
    <w:rsid w:val="002C2D19"/>
    <w:rsid w:val="002C2E24"/>
    <w:rsid w:val="002C3172"/>
    <w:rsid w:val="002C3C2A"/>
    <w:rsid w:val="002C4C39"/>
    <w:rsid w:val="002C4F91"/>
    <w:rsid w:val="002C5A75"/>
    <w:rsid w:val="002C60AC"/>
    <w:rsid w:val="002C66E6"/>
    <w:rsid w:val="002C6B2C"/>
    <w:rsid w:val="002C6FFA"/>
    <w:rsid w:val="002D007E"/>
    <w:rsid w:val="002D03D1"/>
    <w:rsid w:val="002D0838"/>
    <w:rsid w:val="002D0AF4"/>
    <w:rsid w:val="002D10FA"/>
    <w:rsid w:val="002D294B"/>
    <w:rsid w:val="002D29F4"/>
    <w:rsid w:val="002D2E8A"/>
    <w:rsid w:val="002D2EA1"/>
    <w:rsid w:val="002D36EA"/>
    <w:rsid w:val="002D38F3"/>
    <w:rsid w:val="002D41EE"/>
    <w:rsid w:val="002D4C55"/>
    <w:rsid w:val="002D5104"/>
    <w:rsid w:val="002D62DA"/>
    <w:rsid w:val="002D64F5"/>
    <w:rsid w:val="002D7475"/>
    <w:rsid w:val="002D75AA"/>
    <w:rsid w:val="002D7850"/>
    <w:rsid w:val="002E049C"/>
    <w:rsid w:val="002E24B9"/>
    <w:rsid w:val="002E2AE0"/>
    <w:rsid w:val="002E2C04"/>
    <w:rsid w:val="002E3029"/>
    <w:rsid w:val="002E3528"/>
    <w:rsid w:val="002E481E"/>
    <w:rsid w:val="002E589D"/>
    <w:rsid w:val="002E5A7F"/>
    <w:rsid w:val="002E66DE"/>
    <w:rsid w:val="002E789B"/>
    <w:rsid w:val="002E7C22"/>
    <w:rsid w:val="002F0AE1"/>
    <w:rsid w:val="002F1283"/>
    <w:rsid w:val="002F1F80"/>
    <w:rsid w:val="002F21C0"/>
    <w:rsid w:val="002F2579"/>
    <w:rsid w:val="002F2B74"/>
    <w:rsid w:val="002F3C1D"/>
    <w:rsid w:val="002F47FB"/>
    <w:rsid w:val="002F4E32"/>
    <w:rsid w:val="002F53AA"/>
    <w:rsid w:val="002F5B24"/>
    <w:rsid w:val="002F6DE5"/>
    <w:rsid w:val="002F72BE"/>
    <w:rsid w:val="002F7834"/>
    <w:rsid w:val="003000A3"/>
    <w:rsid w:val="003011C8"/>
    <w:rsid w:val="00301600"/>
    <w:rsid w:val="00301BA9"/>
    <w:rsid w:val="00301BC9"/>
    <w:rsid w:val="00301C00"/>
    <w:rsid w:val="003020C0"/>
    <w:rsid w:val="00302473"/>
    <w:rsid w:val="00302581"/>
    <w:rsid w:val="00302A10"/>
    <w:rsid w:val="003038C1"/>
    <w:rsid w:val="00304D14"/>
    <w:rsid w:val="00304D73"/>
    <w:rsid w:val="00304EB5"/>
    <w:rsid w:val="00304F07"/>
    <w:rsid w:val="00306077"/>
    <w:rsid w:val="0030654F"/>
    <w:rsid w:val="00306783"/>
    <w:rsid w:val="00306B8B"/>
    <w:rsid w:val="00306C13"/>
    <w:rsid w:val="00306C8C"/>
    <w:rsid w:val="00306D24"/>
    <w:rsid w:val="00306FD4"/>
    <w:rsid w:val="00307CB2"/>
    <w:rsid w:val="00311072"/>
    <w:rsid w:val="00311E14"/>
    <w:rsid w:val="00311E6B"/>
    <w:rsid w:val="0031296B"/>
    <w:rsid w:val="003135AF"/>
    <w:rsid w:val="00313A1B"/>
    <w:rsid w:val="00313A99"/>
    <w:rsid w:val="00313D35"/>
    <w:rsid w:val="00313E5C"/>
    <w:rsid w:val="00314046"/>
    <w:rsid w:val="00314CFF"/>
    <w:rsid w:val="00315F46"/>
    <w:rsid w:val="003161F1"/>
    <w:rsid w:val="00316290"/>
    <w:rsid w:val="003168DF"/>
    <w:rsid w:val="003169F7"/>
    <w:rsid w:val="00317135"/>
    <w:rsid w:val="00317184"/>
    <w:rsid w:val="00317680"/>
    <w:rsid w:val="0032047D"/>
    <w:rsid w:val="003220FD"/>
    <w:rsid w:val="003221D6"/>
    <w:rsid w:val="0032227A"/>
    <w:rsid w:val="00322C55"/>
    <w:rsid w:val="00322E65"/>
    <w:rsid w:val="003231AE"/>
    <w:rsid w:val="003232B0"/>
    <w:rsid w:val="0032355E"/>
    <w:rsid w:val="00323912"/>
    <w:rsid w:val="00323B4B"/>
    <w:rsid w:val="003250D2"/>
    <w:rsid w:val="0032511B"/>
    <w:rsid w:val="00325694"/>
    <w:rsid w:val="003262B4"/>
    <w:rsid w:val="00326783"/>
    <w:rsid w:val="0032708B"/>
    <w:rsid w:val="00327325"/>
    <w:rsid w:val="003273B1"/>
    <w:rsid w:val="00330604"/>
    <w:rsid w:val="0033121B"/>
    <w:rsid w:val="00331582"/>
    <w:rsid w:val="00331F3E"/>
    <w:rsid w:val="00331FE5"/>
    <w:rsid w:val="00332AFA"/>
    <w:rsid w:val="003342A6"/>
    <w:rsid w:val="0033479C"/>
    <w:rsid w:val="00334AE4"/>
    <w:rsid w:val="0033560F"/>
    <w:rsid w:val="00335B04"/>
    <w:rsid w:val="0033601A"/>
    <w:rsid w:val="0033676A"/>
    <w:rsid w:val="00336AC1"/>
    <w:rsid w:val="00337611"/>
    <w:rsid w:val="0033770D"/>
    <w:rsid w:val="00337783"/>
    <w:rsid w:val="00337AEC"/>
    <w:rsid w:val="0034012B"/>
    <w:rsid w:val="00340AEE"/>
    <w:rsid w:val="00341E48"/>
    <w:rsid w:val="003423DC"/>
    <w:rsid w:val="003444E4"/>
    <w:rsid w:val="0034479E"/>
    <w:rsid w:val="003454C4"/>
    <w:rsid w:val="0034772C"/>
    <w:rsid w:val="00350A09"/>
    <w:rsid w:val="003515EF"/>
    <w:rsid w:val="00351956"/>
    <w:rsid w:val="00351980"/>
    <w:rsid w:val="003537A8"/>
    <w:rsid w:val="00353B7E"/>
    <w:rsid w:val="003542D7"/>
    <w:rsid w:val="00354654"/>
    <w:rsid w:val="00354787"/>
    <w:rsid w:val="00355361"/>
    <w:rsid w:val="003553DA"/>
    <w:rsid w:val="003562D8"/>
    <w:rsid w:val="00356A50"/>
    <w:rsid w:val="00357002"/>
    <w:rsid w:val="00357428"/>
    <w:rsid w:val="0036023F"/>
    <w:rsid w:val="003603B8"/>
    <w:rsid w:val="00360818"/>
    <w:rsid w:val="00360976"/>
    <w:rsid w:val="00360B4D"/>
    <w:rsid w:val="00361818"/>
    <w:rsid w:val="003618CE"/>
    <w:rsid w:val="00361A63"/>
    <w:rsid w:val="00361F15"/>
    <w:rsid w:val="003624F2"/>
    <w:rsid w:val="0036279E"/>
    <w:rsid w:val="00362E2B"/>
    <w:rsid w:val="00362FE6"/>
    <w:rsid w:val="0036323B"/>
    <w:rsid w:val="00363CBB"/>
    <w:rsid w:val="00363F92"/>
    <w:rsid w:val="00364091"/>
    <w:rsid w:val="003647E6"/>
    <w:rsid w:val="00364EE7"/>
    <w:rsid w:val="00365819"/>
    <w:rsid w:val="003666A9"/>
    <w:rsid w:val="00366D21"/>
    <w:rsid w:val="00367743"/>
    <w:rsid w:val="003677C8"/>
    <w:rsid w:val="00367CA4"/>
    <w:rsid w:val="00367DE0"/>
    <w:rsid w:val="003707F4"/>
    <w:rsid w:val="00371769"/>
    <w:rsid w:val="00373364"/>
    <w:rsid w:val="003736FB"/>
    <w:rsid w:val="0037394B"/>
    <w:rsid w:val="00373AAE"/>
    <w:rsid w:val="00373DF8"/>
    <w:rsid w:val="00373EAB"/>
    <w:rsid w:val="00374160"/>
    <w:rsid w:val="0037420A"/>
    <w:rsid w:val="003756C8"/>
    <w:rsid w:val="003757E0"/>
    <w:rsid w:val="00375AD3"/>
    <w:rsid w:val="00375D0F"/>
    <w:rsid w:val="003762A9"/>
    <w:rsid w:val="003763FC"/>
    <w:rsid w:val="00376792"/>
    <w:rsid w:val="00376DC9"/>
    <w:rsid w:val="003771F9"/>
    <w:rsid w:val="00382BB4"/>
    <w:rsid w:val="00382C54"/>
    <w:rsid w:val="0038349E"/>
    <w:rsid w:val="00383792"/>
    <w:rsid w:val="00383B16"/>
    <w:rsid w:val="0038426F"/>
    <w:rsid w:val="003849BA"/>
    <w:rsid w:val="00385E09"/>
    <w:rsid w:val="0038693A"/>
    <w:rsid w:val="00386C4E"/>
    <w:rsid w:val="003876A7"/>
    <w:rsid w:val="00390349"/>
    <w:rsid w:val="003906E2"/>
    <w:rsid w:val="00391324"/>
    <w:rsid w:val="00391AA4"/>
    <w:rsid w:val="0039207C"/>
    <w:rsid w:val="003927BA"/>
    <w:rsid w:val="00392B4A"/>
    <w:rsid w:val="00393F05"/>
    <w:rsid w:val="00394EBF"/>
    <w:rsid w:val="0039544A"/>
    <w:rsid w:val="0039570C"/>
    <w:rsid w:val="00395772"/>
    <w:rsid w:val="00395821"/>
    <w:rsid w:val="00395D13"/>
    <w:rsid w:val="00396E8F"/>
    <w:rsid w:val="00397E1A"/>
    <w:rsid w:val="003A013A"/>
    <w:rsid w:val="003A1140"/>
    <w:rsid w:val="003A17D1"/>
    <w:rsid w:val="003A1B2A"/>
    <w:rsid w:val="003A276A"/>
    <w:rsid w:val="003A2C77"/>
    <w:rsid w:val="003A468C"/>
    <w:rsid w:val="003A4845"/>
    <w:rsid w:val="003A5D52"/>
    <w:rsid w:val="003A5FBC"/>
    <w:rsid w:val="003A6F28"/>
    <w:rsid w:val="003A7258"/>
    <w:rsid w:val="003A7B30"/>
    <w:rsid w:val="003A7E91"/>
    <w:rsid w:val="003B0167"/>
    <w:rsid w:val="003B04B8"/>
    <w:rsid w:val="003B0BD8"/>
    <w:rsid w:val="003B0FF8"/>
    <w:rsid w:val="003B124A"/>
    <w:rsid w:val="003B37D1"/>
    <w:rsid w:val="003B392F"/>
    <w:rsid w:val="003B3BDA"/>
    <w:rsid w:val="003B3DAD"/>
    <w:rsid w:val="003B4FF7"/>
    <w:rsid w:val="003B517C"/>
    <w:rsid w:val="003B5831"/>
    <w:rsid w:val="003B5B88"/>
    <w:rsid w:val="003B5C55"/>
    <w:rsid w:val="003B5F57"/>
    <w:rsid w:val="003B659E"/>
    <w:rsid w:val="003B6765"/>
    <w:rsid w:val="003B6947"/>
    <w:rsid w:val="003B70B1"/>
    <w:rsid w:val="003B76CE"/>
    <w:rsid w:val="003B7E1D"/>
    <w:rsid w:val="003C0580"/>
    <w:rsid w:val="003C060A"/>
    <w:rsid w:val="003C0DFE"/>
    <w:rsid w:val="003C1CB2"/>
    <w:rsid w:val="003C1FC3"/>
    <w:rsid w:val="003C2B86"/>
    <w:rsid w:val="003C2BF5"/>
    <w:rsid w:val="003C2D82"/>
    <w:rsid w:val="003C3023"/>
    <w:rsid w:val="003C348A"/>
    <w:rsid w:val="003C35C5"/>
    <w:rsid w:val="003C42D6"/>
    <w:rsid w:val="003C44EE"/>
    <w:rsid w:val="003C5425"/>
    <w:rsid w:val="003C56C2"/>
    <w:rsid w:val="003C72EB"/>
    <w:rsid w:val="003C79EF"/>
    <w:rsid w:val="003D07D8"/>
    <w:rsid w:val="003D0CDA"/>
    <w:rsid w:val="003D0D5A"/>
    <w:rsid w:val="003D12D0"/>
    <w:rsid w:val="003D135A"/>
    <w:rsid w:val="003D1B22"/>
    <w:rsid w:val="003D290D"/>
    <w:rsid w:val="003D2998"/>
    <w:rsid w:val="003D305F"/>
    <w:rsid w:val="003D3127"/>
    <w:rsid w:val="003D3A2D"/>
    <w:rsid w:val="003D4F8B"/>
    <w:rsid w:val="003D5578"/>
    <w:rsid w:val="003D5833"/>
    <w:rsid w:val="003D5D4A"/>
    <w:rsid w:val="003D5E28"/>
    <w:rsid w:val="003D6757"/>
    <w:rsid w:val="003D79FB"/>
    <w:rsid w:val="003D7EB7"/>
    <w:rsid w:val="003D7F05"/>
    <w:rsid w:val="003E022D"/>
    <w:rsid w:val="003E0EBE"/>
    <w:rsid w:val="003E1092"/>
    <w:rsid w:val="003E139A"/>
    <w:rsid w:val="003E14D8"/>
    <w:rsid w:val="003E1DFB"/>
    <w:rsid w:val="003E229F"/>
    <w:rsid w:val="003E2740"/>
    <w:rsid w:val="003E3BBE"/>
    <w:rsid w:val="003E46A6"/>
    <w:rsid w:val="003E4A4E"/>
    <w:rsid w:val="003E4CBA"/>
    <w:rsid w:val="003E6172"/>
    <w:rsid w:val="003E62E4"/>
    <w:rsid w:val="003E67F9"/>
    <w:rsid w:val="003F0D0A"/>
    <w:rsid w:val="003F0EC9"/>
    <w:rsid w:val="003F0FD7"/>
    <w:rsid w:val="003F1318"/>
    <w:rsid w:val="003F1E1E"/>
    <w:rsid w:val="003F2437"/>
    <w:rsid w:val="003F246B"/>
    <w:rsid w:val="003F256E"/>
    <w:rsid w:val="003F26FA"/>
    <w:rsid w:val="003F37E5"/>
    <w:rsid w:val="003F380F"/>
    <w:rsid w:val="003F3F8D"/>
    <w:rsid w:val="003F425A"/>
    <w:rsid w:val="003F4A3B"/>
    <w:rsid w:val="003F4BB5"/>
    <w:rsid w:val="003F558E"/>
    <w:rsid w:val="003F6615"/>
    <w:rsid w:val="003F6770"/>
    <w:rsid w:val="003F6EF3"/>
    <w:rsid w:val="003F70FF"/>
    <w:rsid w:val="003F7D4F"/>
    <w:rsid w:val="00400836"/>
    <w:rsid w:val="004008D0"/>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6380"/>
    <w:rsid w:val="004075D4"/>
    <w:rsid w:val="00407713"/>
    <w:rsid w:val="00407D52"/>
    <w:rsid w:val="004104C4"/>
    <w:rsid w:val="004106D9"/>
    <w:rsid w:val="00410999"/>
    <w:rsid w:val="00410DDC"/>
    <w:rsid w:val="0041157F"/>
    <w:rsid w:val="004116B8"/>
    <w:rsid w:val="00412378"/>
    <w:rsid w:val="00412673"/>
    <w:rsid w:val="0041352F"/>
    <w:rsid w:val="00413698"/>
    <w:rsid w:val="004145B0"/>
    <w:rsid w:val="00415746"/>
    <w:rsid w:val="00415B9B"/>
    <w:rsid w:val="004162FA"/>
    <w:rsid w:val="00421846"/>
    <w:rsid w:val="00421D1F"/>
    <w:rsid w:val="00422AD0"/>
    <w:rsid w:val="00422E11"/>
    <w:rsid w:val="00423373"/>
    <w:rsid w:val="004239EE"/>
    <w:rsid w:val="00423D0D"/>
    <w:rsid w:val="00424A35"/>
    <w:rsid w:val="00424B3E"/>
    <w:rsid w:val="00426655"/>
    <w:rsid w:val="00426FB8"/>
    <w:rsid w:val="004272AB"/>
    <w:rsid w:val="004275D3"/>
    <w:rsid w:val="004314B2"/>
    <w:rsid w:val="00431505"/>
    <w:rsid w:val="00432AA6"/>
    <w:rsid w:val="00432B69"/>
    <w:rsid w:val="00432D16"/>
    <w:rsid w:val="00433031"/>
    <w:rsid w:val="004332B1"/>
    <w:rsid w:val="00433D86"/>
    <w:rsid w:val="004346EF"/>
    <w:rsid w:val="00434946"/>
    <w:rsid w:val="00435CC5"/>
    <w:rsid w:val="004368DB"/>
    <w:rsid w:val="0043750A"/>
    <w:rsid w:val="00440842"/>
    <w:rsid w:val="00440DC6"/>
    <w:rsid w:val="00440E0C"/>
    <w:rsid w:val="00441A0F"/>
    <w:rsid w:val="00441FC5"/>
    <w:rsid w:val="00443869"/>
    <w:rsid w:val="004441BE"/>
    <w:rsid w:val="0044450F"/>
    <w:rsid w:val="00445116"/>
    <w:rsid w:val="00445D38"/>
    <w:rsid w:val="00445FCC"/>
    <w:rsid w:val="00446822"/>
    <w:rsid w:val="00447110"/>
    <w:rsid w:val="004478E0"/>
    <w:rsid w:val="00450135"/>
    <w:rsid w:val="00450383"/>
    <w:rsid w:val="00450A1E"/>
    <w:rsid w:val="00451763"/>
    <w:rsid w:val="004524D0"/>
    <w:rsid w:val="00452EE9"/>
    <w:rsid w:val="00453034"/>
    <w:rsid w:val="0045476E"/>
    <w:rsid w:val="004547B8"/>
    <w:rsid w:val="00456A92"/>
    <w:rsid w:val="004573AE"/>
    <w:rsid w:val="0045752E"/>
    <w:rsid w:val="00457BC1"/>
    <w:rsid w:val="00460A8D"/>
    <w:rsid w:val="00461090"/>
    <w:rsid w:val="004619C8"/>
    <w:rsid w:val="0046206C"/>
    <w:rsid w:val="004624DF"/>
    <w:rsid w:val="00464DC4"/>
    <w:rsid w:val="004662FA"/>
    <w:rsid w:val="0046743C"/>
    <w:rsid w:val="004674ED"/>
    <w:rsid w:val="004716C4"/>
    <w:rsid w:val="00472AB3"/>
    <w:rsid w:val="00472F9F"/>
    <w:rsid w:val="004736BE"/>
    <w:rsid w:val="004759BD"/>
    <w:rsid w:val="004759D2"/>
    <w:rsid w:val="00475FF0"/>
    <w:rsid w:val="004760FC"/>
    <w:rsid w:val="00476523"/>
    <w:rsid w:val="00476933"/>
    <w:rsid w:val="00476E07"/>
    <w:rsid w:val="004770EF"/>
    <w:rsid w:val="0047727A"/>
    <w:rsid w:val="0047789E"/>
    <w:rsid w:val="00477A7A"/>
    <w:rsid w:val="00480216"/>
    <w:rsid w:val="00480B84"/>
    <w:rsid w:val="00480CF4"/>
    <w:rsid w:val="00480D2C"/>
    <w:rsid w:val="00481978"/>
    <w:rsid w:val="00481EAB"/>
    <w:rsid w:val="004843C5"/>
    <w:rsid w:val="0048463F"/>
    <w:rsid w:val="0048525A"/>
    <w:rsid w:val="00485E43"/>
    <w:rsid w:val="004862B8"/>
    <w:rsid w:val="00486670"/>
    <w:rsid w:val="0048689B"/>
    <w:rsid w:val="0048735E"/>
    <w:rsid w:val="004900C0"/>
    <w:rsid w:val="00490402"/>
    <w:rsid w:val="004904D8"/>
    <w:rsid w:val="00490542"/>
    <w:rsid w:val="00490A49"/>
    <w:rsid w:val="00491084"/>
    <w:rsid w:val="004917FF"/>
    <w:rsid w:val="0049206B"/>
    <w:rsid w:val="004932B5"/>
    <w:rsid w:val="004939F0"/>
    <w:rsid w:val="004940B6"/>
    <w:rsid w:val="004942AC"/>
    <w:rsid w:val="0049455C"/>
    <w:rsid w:val="00494ACF"/>
    <w:rsid w:val="004952FE"/>
    <w:rsid w:val="004965C5"/>
    <w:rsid w:val="00496986"/>
    <w:rsid w:val="00496D2F"/>
    <w:rsid w:val="00497254"/>
    <w:rsid w:val="004A0061"/>
    <w:rsid w:val="004A0531"/>
    <w:rsid w:val="004A180B"/>
    <w:rsid w:val="004A1912"/>
    <w:rsid w:val="004A1BA6"/>
    <w:rsid w:val="004A1D33"/>
    <w:rsid w:val="004A24D1"/>
    <w:rsid w:val="004A2640"/>
    <w:rsid w:val="004A34E4"/>
    <w:rsid w:val="004A367B"/>
    <w:rsid w:val="004A4270"/>
    <w:rsid w:val="004A525E"/>
    <w:rsid w:val="004A6034"/>
    <w:rsid w:val="004A6099"/>
    <w:rsid w:val="004A78ED"/>
    <w:rsid w:val="004A7A96"/>
    <w:rsid w:val="004A7DFC"/>
    <w:rsid w:val="004B0F00"/>
    <w:rsid w:val="004B11C5"/>
    <w:rsid w:val="004B12E4"/>
    <w:rsid w:val="004B1696"/>
    <w:rsid w:val="004B1E4B"/>
    <w:rsid w:val="004B1FD4"/>
    <w:rsid w:val="004B2521"/>
    <w:rsid w:val="004B278D"/>
    <w:rsid w:val="004B2C36"/>
    <w:rsid w:val="004B3E69"/>
    <w:rsid w:val="004B417C"/>
    <w:rsid w:val="004B4686"/>
    <w:rsid w:val="004B4D4E"/>
    <w:rsid w:val="004B6072"/>
    <w:rsid w:val="004B6784"/>
    <w:rsid w:val="004B6BD4"/>
    <w:rsid w:val="004B6F57"/>
    <w:rsid w:val="004B7707"/>
    <w:rsid w:val="004B7747"/>
    <w:rsid w:val="004B7766"/>
    <w:rsid w:val="004C0B0E"/>
    <w:rsid w:val="004C18E8"/>
    <w:rsid w:val="004C1A0E"/>
    <w:rsid w:val="004C1F56"/>
    <w:rsid w:val="004C4468"/>
    <w:rsid w:val="004C4AAF"/>
    <w:rsid w:val="004C4D1C"/>
    <w:rsid w:val="004C4FAA"/>
    <w:rsid w:val="004C5FF9"/>
    <w:rsid w:val="004C6004"/>
    <w:rsid w:val="004C6779"/>
    <w:rsid w:val="004C771D"/>
    <w:rsid w:val="004D07A7"/>
    <w:rsid w:val="004D0A54"/>
    <w:rsid w:val="004D0AE1"/>
    <w:rsid w:val="004D149A"/>
    <w:rsid w:val="004D227F"/>
    <w:rsid w:val="004D3BB8"/>
    <w:rsid w:val="004D4D2B"/>
    <w:rsid w:val="004D4EB9"/>
    <w:rsid w:val="004D55B6"/>
    <w:rsid w:val="004D56AE"/>
    <w:rsid w:val="004D5B1E"/>
    <w:rsid w:val="004D619C"/>
    <w:rsid w:val="004D65D1"/>
    <w:rsid w:val="004D6706"/>
    <w:rsid w:val="004E1EF9"/>
    <w:rsid w:val="004E2C51"/>
    <w:rsid w:val="004E3668"/>
    <w:rsid w:val="004E3980"/>
    <w:rsid w:val="004E421F"/>
    <w:rsid w:val="004E4223"/>
    <w:rsid w:val="004E4378"/>
    <w:rsid w:val="004E4A1E"/>
    <w:rsid w:val="004E4BD3"/>
    <w:rsid w:val="004E54F2"/>
    <w:rsid w:val="004E57E4"/>
    <w:rsid w:val="004E5E66"/>
    <w:rsid w:val="004E688C"/>
    <w:rsid w:val="004E6CD4"/>
    <w:rsid w:val="004E6D5B"/>
    <w:rsid w:val="004E70AE"/>
    <w:rsid w:val="004E79BA"/>
    <w:rsid w:val="004E7CFF"/>
    <w:rsid w:val="004E7F17"/>
    <w:rsid w:val="004F06F1"/>
    <w:rsid w:val="004F0C76"/>
    <w:rsid w:val="004F0CEC"/>
    <w:rsid w:val="004F133A"/>
    <w:rsid w:val="004F297C"/>
    <w:rsid w:val="004F3201"/>
    <w:rsid w:val="004F3338"/>
    <w:rsid w:val="004F34DE"/>
    <w:rsid w:val="004F38FC"/>
    <w:rsid w:val="004F3975"/>
    <w:rsid w:val="004F3B6F"/>
    <w:rsid w:val="004F3DA0"/>
    <w:rsid w:val="004F4033"/>
    <w:rsid w:val="004F42CD"/>
    <w:rsid w:val="004F44BF"/>
    <w:rsid w:val="004F48EB"/>
    <w:rsid w:val="004F49C8"/>
    <w:rsid w:val="004F58B5"/>
    <w:rsid w:val="004F6E52"/>
    <w:rsid w:val="004F7B9B"/>
    <w:rsid w:val="004F7C68"/>
    <w:rsid w:val="00500342"/>
    <w:rsid w:val="00500C24"/>
    <w:rsid w:val="005017E6"/>
    <w:rsid w:val="00501916"/>
    <w:rsid w:val="00501DBF"/>
    <w:rsid w:val="00502773"/>
    <w:rsid w:val="005033D7"/>
    <w:rsid w:val="00503B4D"/>
    <w:rsid w:val="00503F27"/>
    <w:rsid w:val="00504EE9"/>
    <w:rsid w:val="005050B9"/>
    <w:rsid w:val="005067E2"/>
    <w:rsid w:val="00506ECE"/>
    <w:rsid w:val="00507C92"/>
    <w:rsid w:val="00507D77"/>
    <w:rsid w:val="00510253"/>
    <w:rsid w:val="005107CC"/>
    <w:rsid w:val="00510A22"/>
    <w:rsid w:val="005120AA"/>
    <w:rsid w:val="005134B3"/>
    <w:rsid w:val="00513CB7"/>
    <w:rsid w:val="00513F64"/>
    <w:rsid w:val="005142D8"/>
    <w:rsid w:val="00514DE4"/>
    <w:rsid w:val="00515ECE"/>
    <w:rsid w:val="00516265"/>
    <w:rsid w:val="0051682F"/>
    <w:rsid w:val="00516F53"/>
    <w:rsid w:val="005179DF"/>
    <w:rsid w:val="00517F7D"/>
    <w:rsid w:val="00520396"/>
    <w:rsid w:val="0052057F"/>
    <w:rsid w:val="00520A85"/>
    <w:rsid w:val="00520C08"/>
    <w:rsid w:val="00520E5C"/>
    <w:rsid w:val="0052136A"/>
    <w:rsid w:val="005215FA"/>
    <w:rsid w:val="00522966"/>
    <w:rsid w:val="00522C6A"/>
    <w:rsid w:val="00523912"/>
    <w:rsid w:val="00523E62"/>
    <w:rsid w:val="005240A6"/>
    <w:rsid w:val="005243F0"/>
    <w:rsid w:val="005248D6"/>
    <w:rsid w:val="00524C91"/>
    <w:rsid w:val="005250AD"/>
    <w:rsid w:val="005256F9"/>
    <w:rsid w:val="00525811"/>
    <w:rsid w:val="00526106"/>
    <w:rsid w:val="0052639F"/>
    <w:rsid w:val="0052701A"/>
    <w:rsid w:val="00527A80"/>
    <w:rsid w:val="00527F58"/>
    <w:rsid w:val="0053054B"/>
    <w:rsid w:val="0053230E"/>
    <w:rsid w:val="00532E73"/>
    <w:rsid w:val="0053312B"/>
    <w:rsid w:val="005338BF"/>
    <w:rsid w:val="00533F74"/>
    <w:rsid w:val="00534136"/>
    <w:rsid w:val="00534986"/>
    <w:rsid w:val="00535049"/>
    <w:rsid w:val="0053536C"/>
    <w:rsid w:val="00535414"/>
    <w:rsid w:val="00535534"/>
    <w:rsid w:val="005357E9"/>
    <w:rsid w:val="00535CE6"/>
    <w:rsid w:val="00535D4E"/>
    <w:rsid w:val="0054022B"/>
    <w:rsid w:val="00540F63"/>
    <w:rsid w:val="00542433"/>
    <w:rsid w:val="005427F5"/>
    <w:rsid w:val="0054442C"/>
    <w:rsid w:val="00544434"/>
    <w:rsid w:val="005449BF"/>
    <w:rsid w:val="005455E6"/>
    <w:rsid w:val="00545602"/>
    <w:rsid w:val="00545A9C"/>
    <w:rsid w:val="00545B11"/>
    <w:rsid w:val="00546099"/>
    <w:rsid w:val="00546BCE"/>
    <w:rsid w:val="00547239"/>
    <w:rsid w:val="00547331"/>
    <w:rsid w:val="00547997"/>
    <w:rsid w:val="00550285"/>
    <w:rsid w:val="00551114"/>
    <w:rsid w:val="00551828"/>
    <w:rsid w:val="00551CCF"/>
    <w:rsid w:val="00552E75"/>
    <w:rsid w:val="0055313B"/>
    <w:rsid w:val="0055328D"/>
    <w:rsid w:val="00553ACC"/>
    <w:rsid w:val="00554044"/>
    <w:rsid w:val="0055487C"/>
    <w:rsid w:val="00554900"/>
    <w:rsid w:val="00554D2E"/>
    <w:rsid w:val="00555053"/>
    <w:rsid w:val="0055569C"/>
    <w:rsid w:val="00555F49"/>
    <w:rsid w:val="00556199"/>
    <w:rsid w:val="005568B5"/>
    <w:rsid w:val="00556C53"/>
    <w:rsid w:val="00556C62"/>
    <w:rsid w:val="00557085"/>
    <w:rsid w:val="0055763B"/>
    <w:rsid w:val="00557917"/>
    <w:rsid w:val="005603F0"/>
    <w:rsid w:val="005614EA"/>
    <w:rsid w:val="00561A17"/>
    <w:rsid w:val="00561AE3"/>
    <w:rsid w:val="0056307D"/>
    <w:rsid w:val="005637C0"/>
    <w:rsid w:val="00563B90"/>
    <w:rsid w:val="00564055"/>
    <w:rsid w:val="00564506"/>
    <w:rsid w:val="005656B1"/>
    <w:rsid w:val="00565BB7"/>
    <w:rsid w:val="00566240"/>
    <w:rsid w:val="0056640E"/>
    <w:rsid w:val="005677BE"/>
    <w:rsid w:val="00567AE8"/>
    <w:rsid w:val="00567C11"/>
    <w:rsid w:val="00567EDF"/>
    <w:rsid w:val="005706CA"/>
    <w:rsid w:val="005712F8"/>
    <w:rsid w:val="00572240"/>
    <w:rsid w:val="00572B9A"/>
    <w:rsid w:val="00576F9F"/>
    <w:rsid w:val="005775E1"/>
    <w:rsid w:val="00577A11"/>
    <w:rsid w:val="005808AF"/>
    <w:rsid w:val="00580FDB"/>
    <w:rsid w:val="005812F0"/>
    <w:rsid w:val="00581643"/>
    <w:rsid w:val="0058186B"/>
    <w:rsid w:val="00581B45"/>
    <w:rsid w:val="005824B0"/>
    <w:rsid w:val="00582CC3"/>
    <w:rsid w:val="005836F8"/>
    <w:rsid w:val="00583ABC"/>
    <w:rsid w:val="00584456"/>
    <w:rsid w:val="005849E5"/>
    <w:rsid w:val="00584FF5"/>
    <w:rsid w:val="00586264"/>
    <w:rsid w:val="00586333"/>
    <w:rsid w:val="00586B08"/>
    <w:rsid w:val="00586D64"/>
    <w:rsid w:val="00587A08"/>
    <w:rsid w:val="00587CB4"/>
    <w:rsid w:val="005900DC"/>
    <w:rsid w:val="005902A3"/>
    <w:rsid w:val="005906E9"/>
    <w:rsid w:val="005913E1"/>
    <w:rsid w:val="005918FA"/>
    <w:rsid w:val="00592264"/>
    <w:rsid w:val="005934D0"/>
    <w:rsid w:val="00594121"/>
    <w:rsid w:val="00594254"/>
    <w:rsid w:val="0059471B"/>
    <w:rsid w:val="0059493F"/>
    <w:rsid w:val="00594B88"/>
    <w:rsid w:val="00595326"/>
    <w:rsid w:val="0059559B"/>
    <w:rsid w:val="00595C27"/>
    <w:rsid w:val="00595C98"/>
    <w:rsid w:val="00595E95"/>
    <w:rsid w:val="00596090"/>
    <w:rsid w:val="0059633F"/>
    <w:rsid w:val="00597609"/>
    <w:rsid w:val="00597FAF"/>
    <w:rsid w:val="005A08D4"/>
    <w:rsid w:val="005A1041"/>
    <w:rsid w:val="005A2684"/>
    <w:rsid w:val="005A36CF"/>
    <w:rsid w:val="005A4242"/>
    <w:rsid w:val="005A43FB"/>
    <w:rsid w:val="005A44D5"/>
    <w:rsid w:val="005A47E5"/>
    <w:rsid w:val="005A5375"/>
    <w:rsid w:val="005A5472"/>
    <w:rsid w:val="005A59AC"/>
    <w:rsid w:val="005A6A62"/>
    <w:rsid w:val="005A7116"/>
    <w:rsid w:val="005A75D2"/>
    <w:rsid w:val="005A76EF"/>
    <w:rsid w:val="005A7D79"/>
    <w:rsid w:val="005A7FB2"/>
    <w:rsid w:val="005B053C"/>
    <w:rsid w:val="005B071C"/>
    <w:rsid w:val="005B1781"/>
    <w:rsid w:val="005B1B9B"/>
    <w:rsid w:val="005B2C8C"/>
    <w:rsid w:val="005B30D4"/>
    <w:rsid w:val="005B3741"/>
    <w:rsid w:val="005B4027"/>
    <w:rsid w:val="005C100F"/>
    <w:rsid w:val="005C155D"/>
    <w:rsid w:val="005C208A"/>
    <w:rsid w:val="005C2111"/>
    <w:rsid w:val="005C23A4"/>
    <w:rsid w:val="005C38B2"/>
    <w:rsid w:val="005C3958"/>
    <w:rsid w:val="005C3D90"/>
    <w:rsid w:val="005C459E"/>
    <w:rsid w:val="005C4DB9"/>
    <w:rsid w:val="005C5074"/>
    <w:rsid w:val="005C56BD"/>
    <w:rsid w:val="005C662A"/>
    <w:rsid w:val="005C692A"/>
    <w:rsid w:val="005C6EC5"/>
    <w:rsid w:val="005C73B0"/>
    <w:rsid w:val="005C7822"/>
    <w:rsid w:val="005C7CCD"/>
    <w:rsid w:val="005D0B2A"/>
    <w:rsid w:val="005D12A8"/>
    <w:rsid w:val="005D1704"/>
    <w:rsid w:val="005D1CCC"/>
    <w:rsid w:val="005D1CDF"/>
    <w:rsid w:val="005D2C2C"/>
    <w:rsid w:val="005D2DF3"/>
    <w:rsid w:val="005D33FD"/>
    <w:rsid w:val="005D37D4"/>
    <w:rsid w:val="005D37E3"/>
    <w:rsid w:val="005D4532"/>
    <w:rsid w:val="005D4801"/>
    <w:rsid w:val="005D4D94"/>
    <w:rsid w:val="005D537B"/>
    <w:rsid w:val="005D5C68"/>
    <w:rsid w:val="005D60EE"/>
    <w:rsid w:val="005D6DCC"/>
    <w:rsid w:val="005D7332"/>
    <w:rsid w:val="005D7B59"/>
    <w:rsid w:val="005D7CEF"/>
    <w:rsid w:val="005E0447"/>
    <w:rsid w:val="005E065B"/>
    <w:rsid w:val="005E0AD9"/>
    <w:rsid w:val="005E0BFA"/>
    <w:rsid w:val="005E0F4C"/>
    <w:rsid w:val="005E1AA3"/>
    <w:rsid w:val="005E23E2"/>
    <w:rsid w:val="005E2712"/>
    <w:rsid w:val="005E3416"/>
    <w:rsid w:val="005E3ECC"/>
    <w:rsid w:val="005E44F1"/>
    <w:rsid w:val="005E5BB9"/>
    <w:rsid w:val="005E5DE8"/>
    <w:rsid w:val="005E5F6B"/>
    <w:rsid w:val="005E61A8"/>
    <w:rsid w:val="005E6429"/>
    <w:rsid w:val="005E7D3E"/>
    <w:rsid w:val="005F07D5"/>
    <w:rsid w:val="005F21B1"/>
    <w:rsid w:val="005F23EE"/>
    <w:rsid w:val="005F2E58"/>
    <w:rsid w:val="005F2FB9"/>
    <w:rsid w:val="005F3ACD"/>
    <w:rsid w:val="005F3EB8"/>
    <w:rsid w:val="005F3FD2"/>
    <w:rsid w:val="005F4585"/>
    <w:rsid w:val="005F4A51"/>
    <w:rsid w:val="005F4B58"/>
    <w:rsid w:val="005F4FBD"/>
    <w:rsid w:val="005F5174"/>
    <w:rsid w:val="005F52F7"/>
    <w:rsid w:val="005F5610"/>
    <w:rsid w:val="005F566E"/>
    <w:rsid w:val="005F57C2"/>
    <w:rsid w:val="005F5873"/>
    <w:rsid w:val="005F5BC9"/>
    <w:rsid w:val="005F6419"/>
    <w:rsid w:val="005F65C1"/>
    <w:rsid w:val="005F6A10"/>
    <w:rsid w:val="005F6D89"/>
    <w:rsid w:val="005F7326"/>
    <w:rsid w:val="005F732C"/>
    <w:rsid w:val="005F73A0"/>
    <w:rsid w:val="005F7D18"/>
    <w:rsid w:val="006006FD"/>
    <w:rsid w:val="00600781"/>
    <w:rsid w:val="0060097E"/>
    <w:rsid w:val="006010D3"/>
    <w:rsid w:val="00601989"/>
    <w:rsid w:val="00601CDE"/>
    <w:rsid w:val="0060214A"/>
    <w:rsid w:val="006028F6"/>
    <w:rsid w:val="0060336C"/>
    <w:rsid w:val="006042CC"/>
    <w:rsid w:val="00604661"/>
    <w:rsid w:val="0060479A"/>
    <w:rsid w:val="006049AF"/>
    <w:rsid w:val="00604C36"/>
    <w:rsid w:val="00604CFA"/>
    <w:rsid w:val="00606F95"/>
    <w:rsid w:val="006072B6"/>
    <w:rsid w:val="006078D9"/>
    <w:rsid w:val="00610125"/>
    <w:rsid w:val="0061028C"/>
    <w:rsid w:val="006107BE"/>
    <w:rsid w:val="00610FB3"/>
    <w:rsid w:val="00611430"/>
    <w:rsid w:val="0061143D"/>
    <w:rsid w:val="0061174E"/>
    <w:rsid w:val="00612A38"/>
    <w:rsid w:val="00612B12"/>
    <w:rsid w:val="00613549"/>
    <w:rsid w:val="00613BF4"/>
    <w:rsid w:val="00613F86"/>
    <w:rsid w:val="006147DC"/>
    <w:rsid w:val="00614834"/>
    <w:rsid w:val="0061534A"/>
    <w:rsid w:val="00615D0B"/>
    <w:rsid w:val="00615D5B"/>
    <w:rsid w:val="00615D7A"/>
    <w:rsid w:val="00615DDC"/>
    <w:rsid w:val="006165F9"/>
    <w:rsid w:val="00617400"/>
    <w:rsid w:val="0061755B"/>
    <w:rsid w:val="0062080C"/>
    <w:rsid w:val="00620C55"/>
    <w:rsid w:val="0062128E"/>
    <w:rsid w:val="0062181E"/>
    <w:rsid w:val="00621980"/>
    <w:rsid w:val="006229A8"/>
    <w:rsid w:val="0062372F"/>
    <w:rsid w:val="006238F1"/>
    <w:rsid w:val="00623C10"/>
    <w:rsid w:val="00624295"/>
    <w:rsid w:val="006242F8"/>
    <w:rsid w:val="00624D25"/>
    <w:rsid w:val="0062553F"/>
    <w:rsid w:val="00625FB9"/>
    <w:rsid w:val="00626E68"/>
    <w:rsid w:val="006273E4"/>
    <w:rsid w:val="00630CA4"/>
    <w:rsid w:val="00631A9C"/>
    <w:rsid w:val="00631E04"/>
    <w:rsid w:val="00632289"/>
    <w:rsid w:val="00632CFF"/>
    <w:rsid w:val="00633B96"/>
    <w:rsid w:val="00633C3F"/>
    <w:rsid w:val="00633F21"/>
    <w:rsid w:val="0063413F"/>
    <w:rsid w:val="00634876"/>
    <w:rsid w:val="00634E9D"/>
    <w:rsid w:val="0063505A"/>
    <w:rsid w:val="0063565C"/>
    <w:rsid w:val="006359B5"/>
    <w:rsid w:val="00635DE7"/>
    <w:rsid w:val="00636B92"/>
    <w:rsid w:val="00636E9C"/>
    <w:rsid w:val="0063759C"/>
    <w:rsid w:val="00637D0E"/>
    <w:rsid w:val="006402D3"/>
    <w:rsid w:val="00640F9F"/>
    <w:rsid w:val="0064194D"/>
    <w:rsid w:val="00641A14"/>
    <w:rsid w:val="00641ABE"/>
    <w:rsid w:val="00641B4A"/>
    <w:rsid w:val="00641BD0"/>
    <w:rsid w:val="00643304"/>
    <w:rsid w:val="006436A0"/>
    <w:rsid w:val="006436C3"/>
    <w:rsid w:val="006442E4"/>
    <w:rsid w:val="0064519C"/>
    <w:rsid w:val="0064563D"/>
    <w:rsid w:val="00646F8C"/>
    <w:rsid w:val="00647317"/>
    <w:rsid w:val="00647BF0"/>
    <w:rsid w:val="00651170"/>
    <w:rsid w:val="00651608"/>
    <w:rsid w:val="006520D3"/>
    <w:rsid w:val="0065280D"/>
    <w:rsid w:val="006535E1"/>
    <w:rsid w:val="006540B4"/>
    <w:rsid w:val="00654E32"/>
    <w:rsid w:val="00654EE2"/>
    <w:rsid w:val="006552B9"/>
    <w:rsid w:val="006556FA"/>
    <w:rsid w:val="006563D9"/>
    <w:rsid w:val="0065640C"/>
    <w:rsid w:val="006565C8"/>
    <w:rsid w:val="00657009"/>
    <w:rsid w:val="00660390"/>
    <w:rsid w:val="006610E9"/>
    <w:rsid w:val="00661224"/>
    <w:rsid w:val="0066141C"/>
    <w:rsid w:val="00661A34"/>
    <w:rsid w:val="00661A40"/>
    <w:rsid w:val="00661FFC"/>
    <w:rsid w:val="00662F20"/>
    <w:rsid w:val="00662FA3"/>
    <w:rsid w:val="00663428"/>
    <w:rsid w:val="00663653"/>
    <w:rsid w:val="00663830"/>
    <w:rsid w:val="00664950"/>
    <w:rsid w:val="00664D44"/>
    <w:rsid w:val="00670543"/>
    <w:rsid w:val="00670742"/>
    <w:rsid w:val="006708D5"/>
    <w:rsid w:val="00671635"/>
    <w:rsid w:val="00671A36"/>
    <w:rsid w:val="00672913"/>
    <w:rsid w:val="006732B0"/>
    <w:rsid w:val="00673704"/>
    <w:rsid w:val="00673B20"/>
    <w:rsid w:val="00673C49"/>
    <w:rsid w:val="006742C2"/>
    <w:rsid w:val="006748F3"/>
    <w:rsid w:val="00674A57"/>
    <w:rsid w:val="00674C4B"/>
    <w:rsid w:val="00674D8A"/>
    <w:rsid w:val="00675026"/>
    <w:rsid w:val="00675E38"/>
    <w:rsid w:val="00676004"/>
    <w:rsid w:val="00676348"/>
    <w:rsid w:val="00677AA1"/>
    <w:rsid w:val="006805EF"/>
    <w:rsid w:val="006809A4"/>
    <w:rsid w:val="00680B85"/>
    <w:rsid w:val="00681820"/>
    <w:rsid w:val="006829DE"/>
    <w:rsid w:val="00682DA9"/>
    <w:rsid w:val="00683220"/>
    <w:rsid w:val="0068419B"/>
    <w:rsid w:val="0068513F"/>
    <w:rsid w:val="00685453"/>
    <w:rsid w:val="00685D30"/>
    <w:rsid w:val="006862EB"/>
    <w:rsid w:val="006865DF"/>
    <w:rsid w:val="006867BD"/>
    <w:rsid w:val="00686A37"/>
    <w:rsid w:val="00686C20"/>
    <w:rsid w:val="00686D48"/>
    <w:rsid w:val="00686DEA"/>
    <w:rsid w:val="00687274"/>
    <w:rsid w:val="00687890"/>
    <w:rsid w:val="00687FA0"/>
    <w:rsid w:val="0069024E"/>
    <w:rsid w:val="006905B8"/>
    <w:rsid w:val="00690EEA"/>
    <w:rsid w:val="006914ED"/>
    <w:rsid w:val="006928C2"/>
    <w:rsid w:val="00692A96"/>
    <w:rsid w:val="006930F6"/>
    <w:rsid w:val="00693E74"/>
    <w:rsid w:val="00693F5D"/>
    <w:rsid w:val="00694786"/>
    <w:rsid w:val="00694853"/>
    <w:rsid w:val="00695217"/>
    <w:rsid w:val="0069621E"/>
    <w:rsid w:val="00696B0E"/>
    <w:rsid w:val="006A001E"/>
    <w:rsid w:val="006A1141"/>
    <w:rsid w:val="006A1B96"/>
    <w:rsid w:val="006A1B9D"/>
    <w:rsid w:val="006A1BC8"/>
    <w:rsid w:val="006A210A"/>
    <w:rsid w:val="006A2D49"/>
    <w:rsid w:val="006A2FC4"/>
    <w:rsid w:val="006A3513"/>
    <w:rsid w:val="006A3AC8"/>
    <w:rsid w:val="006A4786"/>
    <w:rsid w:val="006A4C74"/>
    <w:rsid w:val="006A514D"/>
    <w:rsid w:val="006A52A9"/>
    <w:rsid w:val="006A575C"/>
    <w:rsid w:val="006A5BA6"/>
    <w:rsid w:val="006A6CF6"/>
    <w:rsid w:val="006A6ED2"/>
    <w:rsid w:val="006A7D62"/>
    <w:rsid w:val="006B0E89"/>
    <w:rsid w:val="006B17FE"/>
    <w:rsid w:val="006B1F55"/>
    <w:rsid w:val="006B261B"/>
    <w:rsid w:val="006B2844"/>
    <w:rsid w:val="006B2C46"/>
    <w:rsid w:val="006B35B2"/>
    <w:rsid w:val="006B36A4"/>
    <w:rsid w:val="006B373A"/>
    <w:rsid w:val="006B3E1D"/>
    <w:rsid w:val="006B3E3F"/>
    <w:rsid w:val="006B4247"/>
    <w:rsid w:val="006B489F"/>
    <w:rsid w:val="006B4D25"/>
    <w:rsid w:val="006B580B"/>
    <w:rsid w:val="006B622B"/>
    <w:rsid w:val="006B6FAE"/>
    <w:rsid w:val="006B7010"/>
    <w:rsid w:val="006B71CD"/>
    <w:rsid w:val="006B77FE"/>
    <w:rsid w:val="006B798B"/>
    <w:rsid w:val="006C0392"/>
    <w:rsid w:val="006C216E"/>
    <w:rsid w:val="006C2E54"/>
    <w:rsid w:val="006C2E78"/>
    <w:rsid w:val="006C3482"/>
    <w:rsid w:val="006C44AE"/>
    <w:rsid w:val="006C50AE"/>
    <w:rsid w:val="006C614E"/>
    <w:rsid w:val="006C665A"/>
    <w:rsid w:val="006C6A7B"/>
    <w:rsid w:val="006C7045"/>
    <w:rsid w:val="006D0A2E"/>
    <w:rsid w:val="006D0A67"/>
    <w:rsid w:val="006D0A91"/>
    <w:rsid w:val="006D0DF0"/>
    <w:rsid w:val="006D10D6"/>
    <w:rsid w:val="006D1299"/>
    <w:rsid w:val="006D1EEF"/>
    <w:rsid w:val="006D2888"/>
    <w:rsid w:val="006D31CE"/>
    <w:rsid w:val="006D34F7"/>
    <w:rsid w:val="006D3DA3"/>
    <w:rsid w:val="006D459C"/>
    <w:rsid w:val="006D48AC"/>
    <w:rsid w:val="006D4A0A"/>
    <w:rsid w:val="006D4ADB"/>
    <w:rsid w:val="006D557E"/>
    <w:rsid w:val="006D5ACA"/>
    <w:rsid w:val="006E178C"/>
    <w:rsid w:val="006E1DC2"/>
    <w:rsid w:val="006E25FD"/>
    <w:rsid w:val="006E2907"/>
    <w:rsid w:val="006E2E00"/>
    <w:rsid w:val="006E34D2"/>
    <w:rsid w:val="006E35AF"/>
    <w:rsid w:val="006E3779"/>
    <w:rsid w:val="006E38FA"/>
    <w:rsid w:val="006E4815"/>
    <w:rsid w:val="006E56F7"/>
    <w:rsid w:val="006E58BA"/>
    <w:rsid w:val="006E6E87"/>
    <w:rsid w:val="006E7661"/>
    <w:rsid w:val="006F09AC"/>
    <w:rsid w:val="006F10BF"/>
    <w:rsid w:val="006F140D"/>
    <w:rsid w:val="006F1BCB"/>
    <w:rsid w:val="006F213D"/>
    <w:rsid w:val="006F219D"/>
    <w:rsid w:val="006F3204"/>
    <w:rsid w:val="006F36FC"/>
    <w:rsid w:val="006F3F76"/>
    <w:rsid w:val="006F48A5"/>
    <w:rsid w:val="006F4D4E"/>
    <w:rsid w:val="006F50FB"/>
    <w:rsid w:val="006F56C6"/>
    <w:rsid w:val="006F5709"/>
    <w:rsid w:val="006F5878"/>
    <w:rsid w:val="006F613C"/>
    <w:rsid w:val="006F6B73"/>
    <w:rsid w:val="006F7D0C"/>
    <w:rsid w:val="006F7ED8"/>
    <w:rsid w:val="00700704"/>
    <w:rsid w:val="007008F0"/>
    <w:rsid w:val="00700908"/>
    <w:rsid w:val="00700DD3"/>
    <w:rsid w:val="0070130F"/>
    <w:rsid w:val="00701D6D"/>
    <w:rsid w:val="00703321"/>
    <w:rsid w:val="00703AEC"/>
    <w:rsid w:val="00703BE2"/>
    <w:rsid w:val="007040C2"/>
    <w:rsid w:val="0070474E"/>
    <w:rsid w:val="00704DD2"/>
    <w:rsid w:val="00704EFA"/>
    <w:rsid w:val="00705134"/>
    <w:rsid w:val="007059B8"/>
    <w:rsid w:val="007061C0"/>
    <w:rsid w:val="007061EE"/>
    <w:rsid w:val="00706867"/>
    <w:rsid w:val="00706B9A"/>
    <w:rsid w:val="00706FD1"/>
    <w:rsid w:val="007079FE"/>
    <w:rsid w:val="00707A4C"/>
    <w:rsid w:val="00710B23"/>
    <w:rsid w:val="00710FDE"/>
    <w:rsid w:val="0071144E"/>
    <w:rsid w:val="0071174B"/>
    <w:rsid w:val="00711ECF"/>
    <w:rsid w:val="00712048"/>
    <w:rsid w:val="007122E8"/>
    <w:rsid w:val="00712583"/>
    <w:rsid w:val="00713CFB"/>
    <w:rsid w:val="007145FF"/>
    <w:rsid w:val="00715FED"/>
    <w:rsid w:val="0071631C"/>
    <w:rsid w:val="00716AD1"/>
    <w:rsid w:val="0071721C"/>
    <w:rsid w:val="00717EC2"/>
    <w:rsid w:val="0072066D"/>
    <w:rsid w:val="00722AC3"/>
    <w:rsid w:val="00723204"/>
    <w:rsid w:val="00724158"/>
    <w:rsid w:val="00724D63"/>
    <w:rsid w:val="00725EC3"/>
    <w:rsid w:val="00725FC7"/>
    <w:rsid w:val="00726ACD"/>
    <w:rsid w:val="0073053B"/>
    <w:rsid w:val="00731114"/>
    <w:rsid w:val="007319FB"/>
    <w:rsid w:val="00732854"/>
    <w:rsid w:val="007328D7"/>
    <w:rsid w:val="007329CF"/>
    <w:rsid w:val="00732A99"/>
    <w:rsid w:val="00732D14"/>
    <w:rsid w:val="0073395E"/>
    <w:rsid w:val="00733ACD"/>
    <w:rsid w:val="00733DD1"/>
    <w:rsid w:val="00734045"/>
    <w:rsid w:val="007359E3"/>
    <w:rsid w:val="00735F76"/>
    <w:rsid w:val="00736C2F"/>
    <w:rsid w:val="007371FF"/>
    <w:rsid w:val="00743D02"/>
    <w:rsid w:val="007457CC"/>
    <w:rsid w:val="007462B3"/>
    <w:rsid w:val="00747314"/>
    <w:rsid w:val="00747BEF"/>
    <w:rsid w:val="00747DAA"/>
    <w:rsid w:val="0075092D"/>
    <w:rsid w:val="00750E4C"/>
    <w:rsid w:val="00751515"/>
    <w:rsid w:val="007517A4"/>
    <w:rsid w:val="00751E6B"/>
    <w:rsid w:val="00752F69"/>
    <w:rsid w:val="0075343F"/>
    <w:rsid w:val="00753660"/>
    <w:rsid w:val="00753DB6"/>
    <w:rsid w:val="00753E88"/>
    <w:rsid w:val="0075402D"/>
    <w:rsid w:val="0075468B"/>
    <w:rsid w:val="0075497F"/>
    <w:rsid w:val="00754C2D"/>
    <w:rsid w:val="0075553F"/>
    <w:rsid w:val="00755E0B"/>
    <w:rsid w:val="00755E0E"/>
    <w:rsid w:val="00756348"/>
    <w:rsid w:val="00756926"/>
    <w:rsid w:val="00756935"/>
    <w:rsid w:val="00760207"/>
    <w:rsid w:val="00760664"/>
    <w:rsid w:val="007611BC"/>
    <w:rsid w:val="007611BE"/>
    <w:rsid w:val="007613EA"/>
    <w:rsid w:val="00761691"/>
    <w:rsid w:val="00761F27"/>
    <w:rsid w:val="00762FDA"/>
    <w:rsid w:val="00763527"/>
    <w:rsid w:val="00764017"/>
    <w:rsid w:val="00764FFD"/>
    <w:rsid w:val="007653B1"/>
    <w:rsid w:val="00765502"/>
    <w:rsid w:val="00765729"/>
    <w:rsid w:val="00766697"/>
    <w:rsid w:val="00766ABD"/>
    <w:rsid w:val="00766BD5"/>
    <w:rsid w:val="007673BB"/>
    <w:rsid w:val="007706D3"/>
    <w:rsid w:val="00771AE2"/>
    <w:rsid w:val="00771EA3"/>
    <w:rsid w:val="00772706"/>
    <w:rsid w:val="00772EAD"/>
    <w:rsid w:val="00773EE0"/>
    <w:rsid w:val="00774F03"/>
    <w:rsid w:val="00776B5E"/>
    <w:rsid w:val="00776DA7"/>
    <w:rsid w:val="007800C7"/>
    <w:rsid w:val="00780309"/>
    <w:rsid w:val="00780DDC"/>
    <w:rsid w:val="007810FD"/>
    <w:rsid w:val="0078254F"/>
    <w:rsid w:val="0078283F"/>
    <w:rsid w:val="00782C43"/>
    <w:rsid w:val="00782DCF"/>
    <w:rsid w:val="0078371E"/>
    <w:rsid w:val="00784BDE"/>
    <w:rsid w:val="00785038"/>
    <w:rsid w:val="00785232"/>
    <w:rsid w:val="0078609D"/>
    <w:rsid w:val="00786364"/>
    <w:rsid w:val="00786B8C"/>
    <w:rsid w:val="00787284"/>
    <w:rsid w:val="0078784D"/>
    <w:rsid w:val="00790C9E"/>
    <w:rsid w:val="00791116"/>
    <w:rsid w:val="007916A1"/>
    <w:rsid w:val="00791EFA"/>
    <w:rsid w:val="0079202F"/>
    <w:rsid w:val="0079218B"/>
    <w:rsid w:val="00792CAE"/>
    <w:rsid w:val="007936FC"/>
    <w:rsid w:val="007954AB"/>
    <w:rsid w:val="007963A3"/>
    <w:rsid w:val="007965A2"/>
    <w:rsid w:val="007A0197"/>
    <w:rsid w:val="007A0244"/>
    <w:rsid w:val="007A14F0"/>
    <w:rsid w:val="007A187D"/>
    <w:rsid w:val="007A2F0B"/>
    <w:rsid w:val="007A3558"/>
    <w:rsid w:val="007B0565"/>
    <w:rsid w:val="007B076D"/>
    <w:rsid w:val="007B11D7"/>
    <w:rsid w:val="007B14AE"/>
    <w:rsid w:val="007B16C5"/>
    <w:rsid w:val="007B22BD"/>
    <w:rsid w:val="007B274B"/>
    <w:rsid w:val="007B4124"/>
    <w:rsid w:val="007B4989"/>
    <w:rsid w:val="007B5D28"/>
    <w:rsid w:val="007B629F"/>
    <w:rsid w:val="007B6445"/>
    <w:rsid w:val="007B68BF"/>
    <w:rsid w:val="007B6CEB"/>
    <w:rsid w:val="007C06B0"/>
    <w:rsid w:val="007C0C7A"/>
    <w:rsid w:val="007C0D24"/>
    <w:rsid w:val="007C22F4"/>
    <w:rsid w:val="007C2372"/>
    <w:rsid w:val="007C3429"/>
    <w:rsid w:val="007C3434"/>
    <w:rsid w:val="007C3ADF"/>
    <w:rsid w:val="007C3ED0"/>
    <w:rsid w:val="007C4B03"/>
    <w:rsid w:val="007C4D9B"/>
    <w:rsid w:val="007C511C"/>
    <w:rsid w:val="007C520E"/>
    <w:rsid w:val="007C6469"/>
    <w:rsid w:val="007C6749"/>
    <w:rsid w:val="007C6D8D"/>
    <w:rsid w:val="007C7B69"/>
    <w:rsid w:val="007D043A"/>
    <w:rsid w:val="007D06E1"/>
    <w:rsid w:val="007D08CF"/>
    <w:rsid w:val="007D14B6"/>
    <w:rsid w:val="007D1DA5"/>
    <w:rsid w:val="007D26E0"/>
    <w:rsid w:val="007D2B44"/>
    <w:rsid w:val="007D395E"/>
    <w:rsid w:val="007D3E04"/>
    <w:rsid w:val="007D3E7B"/>
    <w:rsid w:val="007D4025"/>
    <w:rsid w:val="007D439D"/>
    <w:rsid w:val="007D4407"/>
    <w:rsid w:val="007D59DE"/>
    <w:rsid w:val="007D5A45"/>
    <w:rsid w:val="007D5C27"/>
    <w:rsid w:val="007D5C2B"/>
    <w:rsid w:val="007D611F"/>
    <w:rsid w:val="007D63CF"/>
    <w:rsid w:val="007D6561"/>
    <w:rsid w:val="007D6882"/>
    <w:rsid w:val="007D7458"/>
    <w:rsid w:val="007D7CF9"/>
    <w:rsid w:val="007E0168"/>
    <w:rsid w:val="007E05D2"/>
    <w:rsid w:val="007E0868"/>
    <w:rsid w:val="007E0A3B"/>
    <w:rsid w:val="007E14C5"/>
    <w:rsid w:val="007E178C"/>
    <w:rsid w:val="007E17B8"/>
    <w:rsid w:val="007E200B"/>
    <w:rsid w:val="007E2EA5"/>
    <w:rsid w:val="007E317C"/>
    <w:rsid w:val="007E37D4"/>
    <w:rsid w:val="007E4605"/>
    <w:rsid w:val="007E4EBA"/>
    <w:rsid w:val="007E50CF"/>
    <w:rsid w:val="007E5715"/>
    <w:rsid w:val="007E5972"/>
    <w:rsid w:val="007E612F"/>
    <w:rsid w:val="007E640C"/>
    <w:rsid w:val="007E6C99"/>
    <w:rsid w:val="007E7ABA"/>
    <w:rsid w:val="007F001A"/>
    <w:rsid w:val="007F08DB"/>
    <w:rsid w:val="007F0A8E"/>
    <w:rsid w:val="007F0AFD"/>
    <w:rsid w:val="007F19F2"/>
    <w:rsid w:val="007F3393"/>
    <w:rsid w:val="007F38AE"/>
    <w:rsid w:val="007F3EC7"/>
    <w:rsid w:val="007F5419"/>
    <w:rsid w:val="007F5EA8"/>
    <w:rsid w:val="007F6A03"/>
    <w:rsid w:val="007F7F00"/>
    <w:rsid w:val="00801D7A"/>
    <w:rsid w:val="00803014"/>
    <w:rsid w:val="008038BB"/>
    <w:rsid w:val="00803C5A"/>
    <w:rsid w:val="00803FD0"/>
    <w:rsid w:val="008040D0"/>
    <w:rsid w:val="008052C6"/>
    <w:rsid w:val="0080568D"/>
    <w:rsid w:val="00805720"/>
    <w:rsid w:val="00805A36"/>
    <w:rsid w:val="00806A76"/>
    <w:rsid w:val="00810CED"/>
    <w:rsid w:val="008115A7"/>
    <w:rsid w:val="00811C9D"/>
    <w:rsid w:val="00812CCB"/>
    <w:rsid w:val="00812DBA"/>
    <w:rsid w:val="008131A3"/>
    <w:rsid w:val="008137AC"/>
    <w:rsid w:val="008138FE"/>
    <w:rsid w:val="00813A93"/>
    <w:rsid w:val="00813FE1"/>
    <w:rsid w:val="00814184"/>
    <w:rsid w:val="00815685"/>
    <w:rsid w:val="008162C0"/>
    <w:rsid w:val="00816C80"/>
    <w:rsid w:val="008178C9"/>
    <w:rsid w:val="00817C7A"/>
    <w:rsid w:val="0082016F"/>
    <w:rsid w:val="00820503"/>
    <w:rsid w:val="00820F88"/>
    <w:rsid w:val="008213EA"/>
    <w:rsid w:val="00821505"/>
    <w:rsid w:val="00821726"/>
    <w:rsid w:val="0082177A"/>
    <w:rsid w:val="00821E46"/>
    <w:rsid w:val="00822BE4"/>
    <w:rsid w:val="008235E9"/>
    <w:rsid w:val="00823F58"/>
    <w:rsid w:val="00825069"/>
    <w:rsid w:val="00825318"/>
    <w:rsid w:val="00825BFF"/>
    <w:rsid w:val="00825F83"/>
    <w:rsid w:val="00826CA3"/>
    <w:rsid w:val="008279A6"/>
    <w:rsid w:val="00830D65"/>
    <w:rsid w:val="00830FAA"/>
    <w:rsid w:val="008311AB"/>
    <w:rsid w:val="0083145D"/>
    <w:rsid w:val="008319D6"/>
    <w:rsid w:val="00832040"/>
    <w:rsid w:val="00832190"/>
    <w:rsid w:val="00833FFA"/>
    <w:rsid w:val="00834D07"/>
    <w:rsid w:val="00834F63"/>
    <w:rsid w:val="00835267"/>
    <w:rsid w:val="00835789"/>
    <w:rsid w:val="00835848"/>
    <w:rsid w:val="00835FED"/>
    <w:rsid w:val="0083621D"/>
    <w:rsid w:val="00836853"/>
    <w:rsid w:val="00836A76"/>
    <w:rsid w:val="0083768D"/>
    <w:rsid w:val="0083787E"/>
    <w:rsid w:val="008378BD"/>
    <w:rsid w:val="00837A14"/>
    <w:rsid w:val="00841868"/>
    <w:rsid w:val="00841BCD"/>
    <w:rsid w:val="0084262F"/>
    <w:rsid w:val="00842B1B"/>
    <w:rsid w:val="00843833"/>
    <w:rsid w:val="00844292"/>
    <w:rsid w:val="00844A41"/>
    <w:rsid w:val="00844AC5"/>
    <w:rsid w:val="0084557B"/>
    <w:rsid w:val="008455D3"/>
    <w:rsid w:val="00846888"/>
    <w:rsid w:val="00846AEC"/>
    <w:rsid w:val="00846B49"/>
    <w:rsid w:val="00847100"/>
    <w:rsid w:val="008471B2"/>
    <w:rsid w:val="0084753E"/>
    <w:rsid w:val="008516C5"/>
    <w:rsid w:val="00851A8E"/>
    <w:rsid w:val="00851F45"/>
    <w:rsid w:val="00852803"/>
    <w:rsid w:val="00852D03"/>
    <w:rsid w:val="008534D2"/>
    <w:rsid w:val="008542D8"/>
    <w:rsid w:val="00854B55"/>
    <w:rsid w:val="00854F43"/>
    <w:rsid w:val="0085512E"/>
    <w:rsid w:val="008557FF"/>
    <w:rsid w:val="00856992"/>
    <w:rsid w:val="00856C02"/>
    <w:rsid w:val="00856DEB"/>
    <w:rsid w:val="008574E0"/>
    <w:rsid w:val="00857675"/>
    <w:rsid w:val="00857AFB"/>
    <w:rsid w:val="00857E37"/>
    <w:rsid w:val="00857ED6"/>
    <w:rsid w:val="00860246"/>
    <w:rsid w:val="008609E9"/>
    <w:rsid w:val="00861552"/>
    <w:rsid w:val="00862105"/>
    <w:rsid w:val="00862E77"/>
    <w:rsid w:val="00862F91"/>
    <w:rsid w:val="00863296"/>
    <w:rsid w:val="008632A3"/>
    <w:rsid w:val="0086372A"/>
    <w:rsid w:val="00863E12"/>
    <w:rsid w:val="008647C7"/>
    <w:rsid w:val="00864D33"/>
    <w:rsid w:val="00865001"/>
    <w:rsid w:val="0086547B"/>
    <w:rsid w:val="00866E15"/>
    <w:rsid w:val="00866F82"/>
    <w:rsid w:val="00867893"/>
    <w:rsid w:val="00867909"/>
    <w:rsid w:val="00867A62"/>
    <w:rsid w:val="00867F5B"/>
    <w:rsid w:val="008703CC"/>
    <w:rsid w:val="008715CC"/>
    <w:rsid w:val="00871CF7"/>
    <w:rsid w:val="00871D00"/>
    <w:rsid w:val="00871E2F"/>
    <w:rsid w:val="00872333"/>
    <w:rsid w:val="0087240D"/>
    <w:rsid w:val="0087245C"/>
    <w:rsid w:val="00872821"/>
    <w:rsid w:val="00872CE6"/>
    <w:rsid w:val="0087311B"/>
    <w:rsid w:val="00873B37"/>
    <w:rsid w:val="00873C1B"/>
    <w:rsid w:val="00873D97"/>
    <w:rsid w:val="00874D30"/>
    <w:rsid w:val="008763A0"/>
    <w:rsid w:val="00877B61"/>
    <w:rsid w:val="00880355"/>
    <w:rsid w:val="00880E45"/>
    <w:rsid w:val="00882164"/>
    <w:rsid w:val="008826C1"/>
    <w:rsid w:val="0088352B"/>
    <w:rsid w:val="008837A7"/>
    <w:rsid w:val="00883B4C"/>
    <w:rsid w:val="00883FEA"/>
    <w:rsid w:val="008848DC"/>
    <w:rsid w:val="00885261"/>
    <w:rsid w:val="00885586"/>
    <w:rsid w:val="008858C3"/>
    <w:rsid w:val="00887EDF"/>
    <w:rsid w:val="0089048C"/>
    <w:rsid w:val="008911DB"/>
    <w:rsid w:val="00892674"/>
    <w:rsid w:val="008959AB"/>
    <w:rsid w:val="00895FF4"/>
    <w:rsid w:val="00896185"/>
    <w:rsid w:val="008964F2"/>
    <w:rsid w:val="00896F4E"/>
    <w:rsid w:val="00897EED"/>
    <w:rsid w:val="008A017B"/>
    <w:rsid w:val="008A1BEC"/>
    <w:rsid w:val="008A2393"/>
    <w:rsid w:val="008A24FD"/>
    <w:rsid w:val="008A4438"/>
    <w:rsid w:val="008A466E"/>
    <w:rsid w:val="008A4A2E"/>
    <w:rsid w:val="008A4F5B"/>
    <w:rsid w:val="008A51B2"/>
    <w:rsid w:val="008A6300"/>
    <w:rsid w:val="008A6452"/>
    <w:rsid w:val="008A6574"/>
    <w:rsid w:val="008A6FA7"/>
    <w:rsid w:val="008A714E"/>
    <w:rsid w:val="008A7387"/>
    <w:rsid w:val="008A7896"/>
    <w:rsid w:val="008A79CD"/>
    <w:rsid w:val="008B07D9"/>
    <w:rsid w:val="008B0BCC"/>
    <w:rsid w:val="008B0D3D"/>
    <w:rsid w:val="008B12A4"/>
    <w:rsid w:val="008B1C3C"/>
    <w:rsid w:val="008B221D"/>
    <w:rsid w:val="008B3289"/>
    <w:rsid w:val="008B3F33"/>
    <w:rsid w:val="008B42ED"/>
    <w:rsid w:val="008B481E"/>
    <w:rsid w:val="008B4864"/>
    <w:rsid w:val="008B4DEB"/>
    <w:rsid w:val="008B5636"/>
    <w:rsid w:val="008B66F1"/>
    <w:rsid w:val="008B752D"/>
    <w:rsid w:val="008C01C5"/>
    <w:rsid w:val="008C04FF"/>
    <w:rsid w:val="008C0807"/>
    <w:rsid w:val="008C0B9C"/>
    <w:rsid w:val="008C1223"/>
    <w:rsid w:val="008C19E0"/>
    <w:rsid w:val="008C1C86"/>
    <w:rsid w:val="008C1E9E"/>
    <w:rsid w:val="008C233F"/>
    <w:rsid w:val="008C24B3"/>
    <w:rsid w:val="008C2773"/>
    <w:rsid w:val="008C28BC"/>
    <w:rsid w:val="008C3539"/>
    <w:rsid w:val="008C38EF"/>
    <w:rsid w:val="008C3ABE"/>
    <w:rsid w:val="008C4511"/>
    <w:rsid w:val="008C4633"/>
    <w:rsid w:val="008C4B19"/>
    <w:rsid w:val="008C53A7"/>
    <w:rsid w:val="008C5A4B"/>
    <w:rsid w:val="008C5C49"/>
    <w:rsid w:val="008C66B8"/>
    <w:rsid w:val="008C78CF"/>
    <w:rsid w:val="008C7CDB"/>
    <w:rsid w:val="008C7F38"/>
    <w:rsid w:val="008D1588"/>
    <w:rsid w:val="008D192B"/>
    <w:rsid w:val="008D1C3E"/>
    <w:rsid w:val="008D4640"/>
    <w:rsid w:val="008D5950"/>
    <w:rsid w:val="008D5A3C"/>
    <w:rsid w:val="008D62B8"/>
    <w:rsid w:val="008D65C7"/>
    <w:rsid w:val="008D6CEE"/>
    <w:rsid w:val="008D6ED1"/>
    <w:rsid w:val="008D71BD"/>
    <w:rsid w:val="008D7292"/>
    <w:rsid w:val="008D794B"/>
    <w:rsid w:val="008D7B45"/>
    <w:rsid w:val="008E0086"/>
    <w:rsid w:val="008E02F4"/>
    <w:rsid w:val="008E037B"/>
    <w:rsid w:val="008E0E17"/>
    <w:rsid w:val="008E143D"/>
    <w:rsid w:val="008E1752"/>
    <w:rsid w:val="008E17F8"/>
    <w:rsid w:val="008E22A6"/>
    <w:rsid w:val="008E2A70"/>
    <w:rsid w:val="008E2C2A"/>
    <w:rsid w:val="008E2EF1"/>
    <w:rsid w:val="008E4D29"/>
    <w:rsid w:val="008E4D68"/>
    <w:rsid w:val="008E571F"/>
    <w:rsid w:val="008E5AF2"/>
    <w:rsid w:val="008E5D12"/>
    <w:rsid w:val="008E5F00"/>
    <w:rsid w:val="008E61FA"/>
    <w:rsid w:val="008E65E0"/>
    <w:rsid w:val="008E6A26"/>
    <w:rsid w:val="008E70A0"/>
    <w:rsid w:val="008E73EE"/>
    <w:rsid w:val="008E74E9"/>
    <w:rsid w:val="008E761D"/>
    <w:rsid w:val="008E7E19"/>
    <w:rsid w:val="008E7F73"/>
    <w:rsid w:val="008F0019"/>
    <w:rsid w:val="008F02C4"/>
    <w:rsid w:val="008F074A"/>
    <w:rsid w:val="008F0B49"/>
    <w:rsid w:val="008F0BA8"/>
    <w:rsid w:val="008F14C3"/>
    <w:rsid w:val="008F2E85"/>
    <w:rsid w:val="008F2F35"/>
    <w:rsid w:val="008F332C"/>
    <w:rsid w:val="008F4010"/>
    <w:rsid w:val="008F40B7"/>
    <w:rsid w:val="008F4BD3"/>
    <w:rsid w:val="008F4E20"/>
    <w:rsid w:val="008F50DE"/>
    <w:rsid w:val="008F54CF"/>
    <w:rsid w:val="008F6865"/>
    <w:rsid w:val="008F759E"/>
    <w:rsid w:val="008F7DDC"/>
    <w:rsid w:val="009006F6"/>
    <w:rsid w:val="0090091A"/>
    <w:rsid w:val="00900A0E"/>
    <w:rsid w:val="00900DB2"/>
    <w:rsid w:val="00901276"/>
    <w:rsid w:val="00902816"/>
    <w:rsid w:val="00902A8E"/>
    <w:rsid w:val="0090343D"/>
    <w:rsid w:val="009042BD"/>
    <w:rsid w:val="00904960"/>
    <w:rsid w:val="0090544C"/>
    <w:rsid w:val="00905E50"/>
    <w:rsid w:val="0090604C"/>
    <w:rsid w:val="009066EF"/>
    <w:rsid w:val="00906D1E"/>
    <w:rsid w:val="00906DA9"/>
    <w:rsid w:val="00907AEB"/>
    <w:rsid w:val="00910EE3"/>
    <w:rsid w:val="00910F9D"/>
    <w:rsid w:val="00912580"/>
    <w:rsid w:val="009137FB"/>
    <w:rsid w:val="00913FF9"/>
    <w:rsid w:val="00914291"/>
    <w:rsid w:val="009144F5"/>
    <w:rsid w:val="0091489D"/>
    <w:rsid w:val="0091564B"/>
    <w:rsid w:val="009161AC"/>
    <w:rsid w:val="00916BB1"/>
    <w:rsid w:val="009173DA"/>
    <w:rsid w:val="00917739"/>
    <w:rsid w:val="00917C72"/>
    <w:rsid w:val="00917C82"/>
    <w:rsid w:val="00920418"/>
    <w:rsid w:val="009205AC"/>
    <w:rsid w:val="009207B8"/>
    <w:rsid w:val="009208BB"/>
    <w:rsid w:val="00922C8A"/>
    <w:rsid w:val="00923010"/>
    <w:rsid w:val="00923D61"/>
    <w:rsid w:val="0092529F"/>
    <w:rsid w:val="00926131"/>
    <w:rsid w:val="0092668C"/>
    <w:rsid w:val="00926849"/>
    <w:rsid w:val="0092689B"/>
    <w:rsid w:val="0092751A"/>
    <w:rsid w:val="00927FB2"/>
    <w:rsid w:val="00930184"/>
    <w:rsid w:val="00930DDE"/>
    <w:rsid w:val="00931061"/>
    <w:rsid w:val="009312C9"/>
    <w:rsid w:val="00932180"/>
    <w:rsid w:val="009322D8"/>
    <w:rsid w:val="0093269A"/>
    <w:rsid w:val="00932EBF"/>
    <w:rsid w:val="00932F55"/>
    <w:rsid w:val="009330EB"/>
    <w:rsid w:val="00933BE2"/>
    <w:rsid w:val="00933E09"/>
    <w:rsid w:val="00933EBF"/>
    <w:rsid w:val="00933F32"/>
    <w:rsid w:val="00934F08"/>
    <w:rsid w:val="009352EE"/>
    <w:rsid w:val="009360B3"/>
    <w:rsid w:val="0093619C"/>
    <w:rsid w:val="009365E9"/>
    <w:rsid w:val="00937F41"/>
    <w:rsid w:val="00940143"/>
    <w:rsid w:val="0094075F"/>
    <w:rsid w:val="009408A9"/>
    <w:rsid w:val="00941761"/>
    <w:rsid w:val="00942F3F"/>
    <w:rsid w:val="009433F7"/>
    <w:rsid w:val="009439DB"/>
    <w:rsid w:val="009442C8"/>
    <w:rsid w:val="0094434C"/>
    <w:rsid w:val="00944F36"/>
    <w:rsid w:val="0094559D"/>
    <w:rsid w:val="0094569E"/>
    <w:rsid w:val="00945A6A"/>
    <w:rsid w:val="00946137"/>
    <w:rsid w:val="0094673E"/>
    <w:rsid w:val="009473AA"/>
    <w:rsid w:val="0094744C"/>
    <w:rsid w:val="009479E9"/>
    <w:rsid w:val="00947AD9"/>
    <w:rsid w:val="00947D4B"/>
    <w:rsid w:val="00950D10"/>
    <w:rsid w:val="00950E0B"/>
    <w:rsid w:val="00951DD6"/>
    <w:rsid w:val="00952DD5"/>
    <w:rsid w:val="00953C8C"/>
    <w:rsid w:val="0095404E"/>
    <w:rsid w:val="00954D01"/>
    <w:rsid w:val="00955576"/>
    <w:rsid w:val="00955D99"/>
    <w:rsid w:val="00955E42"/>
    <w:rsid w:val="00956076"/>
    <w:rsid w:val="00957B05"/>
    <w:rsid w:val="00957C4D"/>
    <w:rsid w:val="009601CD"/>
    <w:rsid w:val="0096041D"/>
    <w:rsid w:val="0096161B"/>
    <w:rsid w:val="009616B4"/>
    <w:rsid w:val="009623A8"/>
    <w:rsid w:val="00962A83"/>
    <w:rsid w:val="00962F22"/>
    <w:rsid w:val="00963173"/>
    <w:rsid w:val="009646BD"/>
    <w:rsid w:val="00964778"/>
    <w:rsid w:val="00964ADB"/>
    <w:rsid w:val="00964F3D"/>
    <w:rsid w:val="00965009"/>
    <w:rsid w:val="0096605C"/>
    <w:rsid w:val="00966063"/>
    <w:rsid w:val="00966553"/>
    <w:rsid w:val="00966979"/>
    <w:rsid w:val="00966C03"/>
    <w:rsid w:val="00967888"/>
    <w:rsid w:val="00970351"/>
    <w:rsid w:val="00970928"/>
    <w:rsid w:val="00970AB8"/>
    <w:rsid w:val="0097103E"/>
    <w:rsid w:val="00971132"/>
    <w:rsid w:val="00971289"/>
    <w:rsid w:val="00971B2C"/>
    <w:rsid w:val="0097253B"/>
    <w:rsid w:val="00973035"/>
    <w:rsid w:val="009732D7"/>
    <w:rsid w:val="0097357F"/>
    <w:rsid w:val="00973F44"/>
    <w:rsid w:val="009751D9"/>
    <w:rsid w:val="0097576A"/>
    <w:rsid w:val="0097587E"/>
    <w:rsid w:val="00975C5D"/>
    <w:rsid w:val="0097774B"/>
    <w:rsid w:val="00977957"/>
    <w:rsid w:val="00977E1D"/>
    <w:rsid w:val="00980244"/>
    <w:rsid w:val="00980537"/>
    <w:rsid w:val="0098077B"/>
    <w:rsid w:val="009810F9"/>
    <w:rsid w:val="0098163C"/>
    <w:rsid w:val="00981B6A"/>
    <w:rsid w:val="009822D9"/>
    <w:rsid w:val="00984698"/>
    <w:rsid w:val="009855AE"/>
    <w:rsid w:val="009856E0"/>
    <w:rsid w:val="00985F5A"/>
    <w:rsid w:val="0098770D"/>
    <w:rsid w:val="00990572"/>
    <w:rsid w:val="00990C71"/>
    <w:rsid w:val="009916A8"/>
    <w:rsid w:val="00991B21"/>
    <w:rsid w:val="00991ED0"/>
    <w:rsid w:val="00991F3B"/>
    <w:rsid w:val="0099248A"/>
    <w:rsid w:val="009924E2"/>
    <w:rsid w:val="00992E6B"/>
    <w:rsid w:val="00993580"/>
    <w:rsid w:val="00993904"/>
    <w:rsid w:val="00993A6C"/>
    <w:rsid w:val="00993BE4"/>
    <w:rsid w:val="00994A56"/>
    <w:rsid w:val="00994B8C"/>
    <w:rsid w:val="00995711"/>
    <w:rsid w:val="00996042"/>
    <w:rsid w:val="00996DE5"/>
    <w:rsid w:val="00997607"/>
    <w:rsid w:val="00997849"/>
    <w:rsid w:val="00997EBE"/>
    <w:rsid w:val="009A0254"/>
    <w:rsid w:val="009A0FDD"/>
    <w:rsid w:val="009A1082"/>
    <w:rsid w:val="009A179E"/>
    <w:rsid w:val="009A1B89"/>
    <w:rsid w:val="009A2317"/>
    <w:rsid w:val="009A2C35"/>
    <w:rsid w:val="009A2E43"/>
    <w:rsid w:val="009A2F9F"/>
    <w:rsid w:val="009A329B"/>
    <w:rsid w:val="009A39BC"/>
    <w:rsid w:val="009A3B1F"/>
    <w:rsid w:val="009A49A2"/>
    <w:rsid w:val="009A4C16"/>
    <w:rsid w:val="009A5530"/>
    <w:rsid w:val="009A56E1"/>
    <w:rsid w:val="009A619E"/>
    <w:rsid w:val="009A6A19"/>
    <w:rsid w:val="009A6C7D"/>
    <w:rsid w:val="009A74C7"/>
    <w:rsid w:val="009A756A"/>
    <w:rsid w:val="009A7671"/>
    <w:rsid w:val="009A77FD"/>
    <w:rsid w:val="009B03E5"/>
    <w:rsid w:val="009B06FC"/>
    <w:rsid w:val="009B0762"/>
    <w:rsid w:val="009B10E6"/>
    <w:rsid w:val="009B1162"/>
    <w:rsid w:val="009B126C"/>
    <w:rsid w:val="009B2216"/>
    <w:rsid w:val="009B2DAB"/>
    <w:rsid w:val="009B3904"/>
    <w:rsid w:val="009B4E5F"/>
    <w:rsid w:val="009B565C"/>
    <w:rsid w:val="009B6BDF"/>
    <w:rsid w:val="009B6CB8"/>
    <w:rsid w:val="009B74A5"/>
    <w:rsid w:val="009B783F"/>
    <w:rsid w:val="009B7BE0"/>
    <w:rsid w:val="009C0650"/>
    <w:rsid w:val="009C0A33"/>
    <w:rsid w:val="009C106E"/>
    <w:rsid w:val="009C10AF"/>
    <w:rsid w:val="009C158E"/>
    <w:rsid w:val="009C19E7"/>
    <w:rsid w:val="009C2198"/>
    <w:rsid w:val="009C238C"/>
    <w:rsid w:val="009C4C4E"/>
    <w:rsid w:val="009C4D1F"/>
    <w:rsid w:val="009C64A0"/>
    <w:rsid w:val="009C6AB8"/>
    <w:rsid w:val="009C6E9C"/>
    <w:rsid w:val="009C74BF"/>
    <w:rsid w:val="009C75C3"/>
    <w:rsid w:val="009D003C"/>
    <w:rsid w:val="009D0A87"/>
    <w:rsid w:val="009D0AA4"/>
    <w:rsid w:val="009D14FE"/>
    <w:rsid w:val="009D213D"/>
    <w:rsid w:val="009D21A0"/>
    <w:rsid w:val="009D3120"/>
    <w:rsid w:val="009D3564"/>
    <w:rsid w:val="009D3B4E"/>
    <w:rsid w:val="009D4871"/>
    <w:rsid w:val="009D5588"/>
    <w:rsid w:val="009D5A8E"/>
    <w:rsid w:val="009D5F3F"/>
    <w:rsid w:val="009D6BBA"/>
    <w:rsid w:val="009D7762"/>
    <w:rsid w:val="009E0D21"/>
    <w:rsid w:val="009E101A"/>
    <w:rsid w:val="009E14D8"/>
    <w:rsid w:val="009E28BB"/>
    <w:rsid w:val="009E2B12"/>
    <w:rsid w:val="009E39FA"/>
    <w:rsid w:val="009E4680"/>
    <w:rsid w:val="009E4BDD"/>
    <w:rsid w:val="009E4FAD"/>
    <w:rsid w:val="009E5272"/>
    <w:rsid w:val="009E54CE"/>
    <w:rsid w:val="009E582C"/>
    <w:rsid w:val="009E67A0"/>
    <w:rsid w:val="009E6D5B"/>
    <w:rsid w:val="009E70C9"/>
    <w:rsid w:val="009E7BFE"/>
    <w:rsid w:val="009E7E27"/>
    <w:rsid w:val="009F0169"/>
    <w:rsid w:val="009F259A"/>
    <w:rsid w:val="009F2FD0"/>
    <w:rsid w:val="009F4A42"/>
    <w:rsid w:val="009F4F4D"/>
    <w:rsid w:val="009F5122"/>
    <w:rsid w:val="009F5766"/>
    <w:rsid w:val="009F5893"/>
    <w:rsid w:val="009F650B"/>
    <w:rsid w:val="009F6D12"/>
    <w:rsid w:val="009F75EC"/>
    <w:rsid w:val="009F7B49"/>
    <w:rsid w:val="00A000F3"/>
    <w:rsid w:val="00A01AB6"/>
    <w:rsid w:val="00A02359"/>
    <w:rsid w:val="00A03001"/>
    <w:rsid w:val="00A039A4"/>
    <w:rsid w:val="00A047B9"/>
    <w:rsid w:val="00A04D53"/>
    <w:rsid w:val="00A051CE"/>
    <w:rsid w:val="00A051EB"/>
    <w:rsid w:val="00A053F0"/>
    <w:rsid w:val="00A066E1"/>
    <w:rsid w:val="00A075B3"/>
    <w:rsid w:val="00A07AB9"/>
    <w:rsid w:val="00A07C32"/>
    <w:rsid w:val="00A1004E"/>
    <w:rsid w:val="00A10736"/>
    <w:rsid w:val="00A12C93"/>
    <w:rsid w:val="00A13474"/>
    <w:rsid w:val="00A1358D"/>
    <w:rsid w:val="00A13CA5"/>
    <w:rsid w:val="00A14058"/>
    <w:rsid w:val="00A14AB4"/>
    <w:rsid w:val="00A1511F"/>
    <w:rsid w:val="00A1550B"/>
    <w:rsid w:val="00A156F5"/>
    <w:rsid w:val="00A159FD"/>
    <w:rsid w:val="00A15CC6"/>
    <w:rsid w:val="00A15DDA"/>
    <w:rsid w:val="00A163F7"/>
    <w:rsid w:val="00A16DB4"/>
    <w:rsid w:val="00A17221"/>
    <w:rsid w:val="00A204EA"/>
    <w:rsid w:val="00A2079F"/>
    <w:rsid w:val="00A2093C"/>
    <w:rsid w:val="00A20A3E"/>
    <w:rsid w:val="00A21030"/>
    <w:rsid w:val="00A21644"/>
    <w:rsid w:val="00A21F86"/>
    <w:rsid w:val="00A2203E"/>
    <w:rsid w:val="00A2224F"/>
    <w:rsid w:val="00A22B78"/>
    <w:rsid w:val="00A22ED2"/>
    <w:rsid w:val="00A237A0"/>
    <w:rsid w:val="00A248E2"/>
    <w:rsid w:val="00A25AE5"/>
    <w:rsid w:val="00A260F6"/>
    <w:rsid w:val="00A271AB"/>
    <w:rsid w:val="00A27B10"/>
    <w:rsid w:val="00A27BC5"/>
    <w:rsid w:val="00A3053F"/>
    <w:rsid w:val="00A3262A"/>
    <w:rsid w:val="00A328F5"/>
    <w:rsid w:val="00A33ABE"/>
    <w:rsid w:val="00A33B7E"/>
    <w:rsid w:val="00A3413E"/>
    <w:rsid w:val="00A343A7"/>
    <w:rsid w:val="00A343C0"/>
    <w:rsid w:val="00A357F9"/>
    <w:rsid w:val="00A35A7B"/>
    <w:rsid w:val="00A362EA"/>
    <w:rsid w:val="00A36933"/>
    <w:rsid w:val="00A37002"/>
    <w:rsid w:val="00A41571"/>
    <w:rsid w:val="00A42B4C"/>
    <w:rsid w:val="00A42E88"/>
    <w:rsid w:val="00A43441"/>
    <w:rsid w:val="00A442C4"/>
    <w:rsid w:val="00A453E9"/>
    <w:rsid w:val="00A45548"/>
    <w:rsid w:val="00A45A5C"/>
    <w:rsid w:val="00A469E5"/>
    <w:rsid w:val="00A46C19"/>
    <w:rsid w:val="00A478B7"/>
    <w:rsid w:val="00A47FBB"/>
    <w:rsid w:val="00A5077C"/>
    <w:rsid w:val="00A5110C"/>
    <w:rsid w:val="00A5155C"/>
    <w:rsid w:val="00A529B5"/>
    <w:rsid w:val="00A52D27"/>
    <w:rsid w:val="00A53123"/>
    <w:rsid w:val="00A53370"/>
    <w:rsid w:val="00A55133"/>
    <w:rsid w:val="00A55980"/>
    <w:rsid w:val="00A55EBC"/>
    <w:rsid w:val="00A5622B"/>
    <w:rsid w:val="00A57548"/>
    <w:rsid w:val="00A57982"/>
    <w:rsid w:val="00A60173"/>
    <w:rsid w:val="00A602C7"/>
    <w:rsid w:val="00A60516"/>
    <w:rsid w:val="00A6057C"/>
    <w:rsid w:val="00A61CEC"/>
    <w:rsid w:val="00A62659"/>
    <w:rsid w:val="00A643E1"/>
    <w:rsid w:val="00A64E1F"/>
    <w:rsid w:val="00A65EA9"/>
    <w:rsid w:val="00A662C4"/>
    <w:rsid w:val="00A667BC"/>
    <w:rsid w:val="00A66C59"/>
    <w:rsid w:val="00A6761D"/>
    <w:rsid w:val="00A708D1"/>
    <w:rsid w:val="00A70BD3"/>
    <w:rsid w:val="00A7175E"/>
    <w:rsid w:val="00A71A13"/>
    <w:rsid w:val="00A7275A"/>
    <w:rsid w:val="00A72FA8"/>
    <w:rsid w:val="00A737A8"/>
    <w:rsid w:val="00A73975"/>
    <w:rsid w:val="00A73EE2"/>
    <w:rsid w:val="00A744B3"/>
    <w:rsid w:val="00A749AE"/>
    <w:rsid w:val="00A74F05"/>
    <w:rsid w:val="00A75638"/>
    <w:rsid w:val="00A76C47"/>
    <w:rsid w:val="00A76D8B"/>
    <w:rsid w:val="00A76DAF"/>
    <w:rsid w:val="00A77208"/>
    <w:rsid w:val="00A773E5"/>
    <w:rsid w:val="00A777FC"/>
    <w:rsid w:val="00A77B84"/>
    <w:rsid w:val="00A805EC"/>
    <w:rsid w:val="00A80792"/>
    <w:rsid w:val="00A80C8B"/>
    <w:rsid w:val="00A80E8A"/>
    <w:rsid w:val="00A81109"/>
    <w:rsid w:val="00A825BE"/>
    <w:rsid w:val="00A83248"/>
    <w:rsid w:val="00A8326B"/>
    <w:rsid w:val="00A8354C"/>
    <w:rsid w:val="00A83E32"/>
    <w:rsid w:val="00A83FDC"/>
    <w:rsid w:val="00A84B68"/>
    <w:rsid w:val="00A84D0F"/>
    <w:rsid w:val="00A8538C"/>
    <w:rsid w:val="00A86251"/>
    <w:rsid w:val="00A8625A"/>
    <w:rsid w:val="00A87813"/>
    <w:rsid w:val="00A87FE7"/>
    <w:rsid w:val="00A90268"/>
    <w:rsid w:val="00A90BDA"/>
    <w:rsid w:val="00A90E76"/>
    <w:rsid w:val="00A9151C"/>
    <w:rsid w:val="00A92DFB"/>
    <w:rsid w:val="00A93E88"/>
    <w:rsid w:val="00A94102"/>
    <w:rsid w:val="00A95407"/>
    <w:rsid w:val="00A954FC"/>
    <w:rsid w:val="00A95D14"/>
    <w:rsid w:val="00A965C0"/>
    <w:rsid w:val="00A973CD"/>
    <w:rsid w:val="00AA059D"/>
    <w:rsid w:val="00AA076B"/>
    <w:rsid w:val="00AA0B72"/>
    <w:rsid w:val="00AA12A6"/>
    <w:rsid w:val="00AA1307"/>
    <w:rsid w:val="00AA1B0E"/>
    <w:rsid w:val="00AA1B59"/>
    <w:rsid w:val="00AA20A3"/>
    <w:rsid w:val="00AA214B"/>
    <w:rsid w:val="00AA2686"/>
    <w:rsid w:val="00AA2F12"/>
    <w:rsid w:val="00AA354E"/>
    <w:rsid w:val="00AA4D0F"/>
    <w:rsid w:val="00AA5AC9"/>
    <w:rsid w:val="00AA7658"/>
    <w:rsid w:val="00AA7B46"/>
    <w:rsid w:val="00AB03D6"/>
    <w:rsid w:val="00AB0459"/>
    <w:rsid w:val="00AB0CD5"/>
    <w:rsid w:val="00AB0E23"/>
    <w:rsid w:val="00AB0EB4"/>
    <w:rsid w:val="00AB168A"/>
    <w:rsid w:val="00AB1694"/>
    <w:rsid w:val="00AB1C5D"/>
    <w:rsid w:val="00AB28E1"/>
    <w:rsid w:val="00AB2F2D"/>
    <w:rsid w:val="00AB2FE0"/>
    <w:rsid w:val="00AB309B"/>
    <w:rsid w:val="00AB4459"/>
    <w:rsid w:val="00AB459D"/>
    <w:rsid w:val="00AB625D"/>
    <w:rsid w:val="00AB628C"/>
    <w:rsid w:val="00AB679B"/>
    <w:rsid w:val="00AB67A6"/>
    <w:rsid w:val="00AB6A80"/>
    <w:rsid w:val="00AB6B3B"/>
    <w:rsid w:val="00AB6EEA"/>
    <w:rsid w:val="00AB733B"/>
    <w:rsid w:val="00AB7C8B"/>
    <w:rsid w:val="00AB7F4E"/>
    <w:rsid w:val="00AC0777"/>
    <w:rsid w:val="00AC115C"/>
    <w:rsid w:val="00AC2D7D"/>
    <w:rsid w:val="00AC32AC"/>
    <w:rsid w:val="00AC3BBE"/>
    <w:rsid w:val="00AC3D40"/>
    <w:rsid w:val="00AC537B"/>
    <w:rsid w:val="00AC5CA7"/>
    <w:rsid w:val="00AC5E2E"/>
    <w:rsid w:val="00AC5F22"/>
    <w:rsid w:val="00AC6529"/>
    <w:rsid w:val="00AC6C36"/>
    <w:rsid w:val="00AD0539"/>
    <w:rsid w:val="00AD0813"/>
    <w:rsid w:val="00AD0FF2"/>
    <w:rsid w:val="00AD1330"/>
    <w:rsid w:val="00AD1A1B"/>
    <w:rsid w:val="00AD1AE7"/>
    <w:rsid w:val="00AD23FB"/>
    <w:rsid w:val="00AD2DFC"/>
    <w:rsid w:val="00AD3553"/>
    <w:rsid w:val="00AD382A"/>
    <w:rsid w:val="00AD3C1E"/>
    <w:rsid w:val="00AD4FCC"/>
    <w:rsid w:val="00AD6223"/>
    <w:rsid w:val="00AD6D8F"/>
    <w:rsid w:val="00AD6EDD"/>
    <w:rsid w:val="00AD74E7"/>
    <w:rsid w:val="00AD7C25"/>
    <w:rsid w:val="00AD7F67"/>
    <w:rsid w:val="00AE0E52"/>
    <w:rsid w:val="00AE149A"/>
    <w:rsid w:val="00AE1928"/>
    <w:rsid w:val="00AE2118"/>
    <w:rsid w:val="00AE2D41"/>
    <w:rsid w:val="00AE3A0B"/>
    <w:rsid w:val="00AE403B"/>
    <w:rsid w:val="00AE4305"/>
    <w:rsid w:val="00AE47AD"/>
    <w:rsid w:val="00AE53CA"/>
    <w:rsid w:val="00AE56B1"/>
    <w:rsid w:val="00AE5B9B"/>
    <w:rsid w:val="00AE68F9"/>
    <w:rsid w:val="00AE6C09"/>
    <w:rsid w:val="00AE6CDD"/>
    <w:rsid w:val="00AE7F17"/>
    <w:rsid w:val="00AF02D7"/>
    <w:rsid w:val="00AF071F"/>
    <w:rsid w:val="00AF0DCA"/>
    <w:rsid w:val="00AF119E"/>
    <w:rsid w:val="00AF1439"/>
    <w:rsid w:val="00AF22EA"/>
    <w:rsid w:val="00AF26C6"/>
    <w:rsid w:val="00AF2FBD"/>
    <w:rsid w:val="00AF3058"/>
    <w:rsid w:val="00AF3E84"/>
    <w:rsid w:val="00AF44F8"/>
    <w:rsid w:val="00AF45FA"/>
    <w:rsid w:val="00AF46F7"/>
    <w:rsid w:val="00AF474E"/>
    <w:rsid w:val="00AF49D0"/>
    <w:rsid w:val="00AF4BAA"/>
    <w:rsid w:val="00AF4D39"/>
    <w:rsid w:val="00AF52C1"/>
    <w:rsid w:val="00AF55CF"/>
    <w:rsid w:val="00AF5F43"/>
    <w:rsid w:val="00AF61FE"/>
    <w:rsid w:val="00AF64F2"/>
    <w:rsid w:val="00AF77E2"/>
    <w:rsid w:val="00B0046A"/>
    <w:rsid w:val="00B00FBE"/>
    <w:rsid w:val="00B01542"/>
    <w:rsid w:val="00B02108"/>
    <w:rsid w:val="00B031AA"/>
    <w:rsid w:val="00B0382F"/>
    <w:rsid w:val="00B038E0"/>
    <w:rsid w:val="00B03900"/>
    <w:rsid w:val="00B03B13"/>
    <w:rsid w:val="00B0439A"/>
    <w:rsid w:val="00B04D5E"/>
    <w:rsid w:val="00B057F3"/>
    <w:rsid w:val="00B058D4"/>
    <w:rsid w:val="00B05D05"/>
    <w:rsid w:val="00B0690F"/>
    <w:rsid w:val="00B06970"/>
    <w:rsid w:val="00B06A8E"/>
    <w:rsid w:val="00B07DE8"/>
    <w:rsid w:val="00B07E9B"/>
    <w:rsid w:val="00B1064C"/>
    <w:rsid w:val="00B10F36"/>
    <w:rsid w:val="00B11402"/>
    <w:rsid w:val="00B1161E"/>
    <w:rsid w:val="00B118CC"/>
    <w:rsid w:val="00B1202E"/>
    <w:rsid w:val="00B131EF"/>
    <w:rsid w:val="00B132BC"/>
    <w:rsid w:val="00B147D3"/>
    <w:rsid w:val="00B14C4C"/>
    <w:rsid w:val="00B15DCA"/>
    <w:rsid w:val="00B1787F"/>
    <w:rsid w:val="00B17C05"/>
    <w:rsid w:val="00B17F56"/>
    <w:rsid w:val="00B202D3"/>
    <w:rsid w:val="00B20782"/>
    <w:rsid w:val="00B21219"/>
    <w:rsid w:val="00B21A26"/>
    <w:rsid w:val="00B22C68"/>
    <w:rsid w:val="00B22E46"/>
    <w:rsid w:val="00B232C9"/>
    <w:rsid w:val="00B234A6"/>
    <w:rsid w:val="00B23690"/>
    <w:rsid w:val="00B23A4C"/>
    <w:rsid w:val="00B248DC"/>
    <w:rsid w:val="00B25394"/>
    <w:rsid w:val="00B25C43"/>
    <w:rsid w:val="00B26C03"/>
    <w:rsid w:val="00B2707E"/>
    <w:rsid w:val="00B27739"/>
    <w:rsid w:val="00B27870"/>
    <w:rsid w:val="00B30009"/>
    <w:rsid w:val="00B314E2"/>
    <w:rsid w:val="00B3155C"/>
    <w:rsid w:val="00B31BB6"/>
    <w:rsid w:val="00B32148"/>
    <w:rsid w:val="00B3228D"/>
    <w:rsid w:val="00B32A7B"/>
    <w:rsid w:val="00B32EA0"/>
    <w:rsid w:val="00B339E7"/>
    <w:rsid w:val="00B34243"/>
    <w:rsid w:val="00B342D3"/>
    <w:rsid w:val="00B34DF8"/>
    <w:rsid w:val="00B350FC"/>
    <w:rsid w:val="00B35B65"/>
    <w:rsid w:val="00B36508"/>
    <w:rsid w:val="00B36780"/>
    <w:rsid w:val="00B37675"/>
    <w:rsid w:val="00B37A84"/>
    <w:rsid w:val="00B37CCF"/>
    <w:rsid w:val="00B405CC"/>
    <w:rsid w:val="00B40AF9"/>
    <w:rsid w:val="00B40C46"/>
    <w:rsid w:val="00B40DCE"/>
    <w:rsid w:val="00B42FA9"/>
    <w:rsid w:val="00B4345D"/>
    <w:rsid w:val="00B43F31"/>
    <w:rsid w:val="00B4434B"/>
    <w:rsid w:val="00B44E4A"/>
    <w:rsid w:val="00B45106"/>
    <w:rsid w:val="00B459DF"/>
    <w:rsid w:val="00B46DFB"/>
    <w:rsid w:val="00B50423"/>
    <w:rsid w:val="00B522C4"/>
    <w:rsid w:val="00B52EDB"/>
    <w:rsid w:val="00B5334A"/>
    <w:rsid w:val="00B53954"/>
    <w:rsid w:val="00B53CE8"/>
    <w:rsid w:val="00B550B1"/>
    <w:rsid w:val="00B558AC"/>
    <w:rsid w:val="00B55F54"/>
    <w:rsid w:val="00B566E7"/>
    <w:rsid w:val="00B5670D"/>
    <w:rsid w:val="00B5686B"/>
    <w:rsid w:val="00B5748D"/>
    <w:rsid w:val="00B57F92"/>
    <w:rsid w:val="00B600E9"/>
    <w:rsid w:val="00B604EE"/>
    <w:rsid w:val="00B607AC"/>
    <w:rsid w:val="00B60C41"/>
    <w:rsid w:val="00B62FE7"/>
    <w:rsid w:val="00B634BB"/>
    <w:rsid w:val="00B6388E"/>
    <w:rsid w:val="00B63ADD"/>
    <w:rsid w:val="00B63FA0"/>
    <w:rsid w:val="00B6418A"/>
    <w:rsid w:val="00B65098"/>
    <w:rsid w:val="00B651D8"/>
    <w:rsid w:val="00B653BA"/>
    <w:rsid w:val="00B65482"/>
    <w:rsid w:val="00B65489"/>
    <w:rsid w:val="00B65787"/>
    <w:rsid w:val="00B664A5"/>
    <w:rsid w:val="00B66F2A"/>
    <w:rsid w:val="00B709EA"/>
    <w:rsid w:val="00B70BEF"/>
    <w:rsid w:val="00B71358"/>
    <w:rsid w:val="00B713CC"/>
    <w:rsid w:val="00B71460"/>
    <w:rsid w:val="00B71E02"/>
    <w:rsid w:val="00B71E17"/>
    <w:rsid w:val="00B71FD3"/>
    <w:rsid w:val="00B7240A"/>
    <w:rsid w:val="00B724FC"/>
    <w:rsid w:val="00B72912"/>
    <w:rsid w:val="00B72C5B"/>
    <w:rsid w:val="00B734AF"/>
    <w:rsid w:val="00B73862"/>
    <w:rsid w:val="00B73F64"/>
    <w:rsid w:val="00B74BB3"/>
    <w:rsid w:val="00B75367"/>
    <w:rsid w:val="00B76A5A"/>
    <w:rsid w:val="00B76B9D"/>
    <w:rsid w:val="00B77568"/>
    <w:rsid w:val="00B80056"/>
    <w:rsid w:val="00B8109B"/>
    <w:rsid w:val="00B81449"/>
    <w:rsid w:val="00B83529"/>
    <w:rsid w:val="00B83AAE"/>
    <w:rsid w:val="00B842EE"/>
    <w:rsid w:val="00B84618"/>
    <w:rsid w:val="00B84BE8"/>
    <w:rsid w:val="00B850A7"/>
    <w:rsid w:val="00B85F5E"/>
    <w:rsid w:val="00B861E1"/>
    <w:rsid w:val="00B86220"/>
    <w:rsid w:val="00B86383"/>
    <w:rsid w:val="00B86438"/>
    <w:rsid w:val="00B9122C"/>
    <w:rsid w:val="00B915E1"/>
    <w:rsid w:val="00B918CB"/>
    <w:rsid w:val="00B92396"/>
    <w:rsid w:val="00B92D29"/>
    <w:rsid w:val="00B93350"/>
    <w:rsid w:val="00B936C1"/>
    <w:rsid w:val="00B937B1"/>
    <w:rsid w:val="00B93B46"/>
    <w:rsid w:val="00B94C2E"/>
    <w:rsid w:val="00B95924"/>
    <w:rsid w:val="00B95C64"/>
    <w:rsid w:val="00B95F2E"/>
    <w:rsid w:val="00B95FCD"/>
    <w:rsid w:val="00B965B5"/>
    <w:rsid w:val="00B9663C"/>
    <w:rsid w:val="00B974B7"/>
    <w:rsid w:val="00BA0573"/>
    <w:rsid w:val="00BA0755"/>
    <w:rsid w:val="00BA0D81"/>
    <w:rsid w:val="00BA16C5"/>
    <w:rsid w:val="00BA2552"/>
    <w:rsid w:val="00BA2C55"/>
    <w:rsid w:val="00BA3CC3"/>
    <w:rsid w:val="00BA42C7"/>
    <w:rsid w:val="00BA4388"/>
    <w:rsid w:val="00BA461B"/>
    <w:rsid w:val="00BA4B7D"/>
    <w:rsid w:val="00BA4F67"/>
    <w:rsid w:val="00BA5A11"/>
    <w:rsid w:val="00BA5D3E"/>
    <w:rsid w:val="00BA66A6"/>
    <w:rsid w:val="00BA6E48"/>
    <w:rsid w:val="00BA7015"/>
    <w:rsid w:val="00BA74CE"/>
    <w:rsid w:val="00BA78C7"/>
    <w:rsid w:val="00BB0550"/>
    <w:rsid w:val="00BB05D1"/>
    <w:rsid w:val="00BB08D9"/>
    <w:rsid w:val="00BB0959"/>
    <w:rsid w:val="00BB0A54"/>
    <w:rsid w:val="00BB0BA8"/>
    <w:rsid w:val="00BB0C26"/>
    <w:rsid w:val="00BB0DF0"/>
    <w:rsid w:val="00BB1652"/>
    <w:rsid w:val="00BB2289"/>
    <w:rsid w:val="00BB2994"/>
    <w:rsid w:val="00BB3753"/>
    <w:rsid w:val="00BB3ACF"/>
    <w:rsid w:val="00BB3F4E"/>
    <w:rsid w:val="00BB3FCD"/>
    <w:rsid w:val="00BB4391"/>
    <w:rsid w:val="00BB45B9"/>
    <w:rsid w:val="00BB4909"/>
    <w:rsid w:val="00BB5678"/>
    <w:rsid w:val="00BB5FBA"/>
    <w:rsid w:val="00BB68D8"/>
    <w:rsid w:val="00BB729D"/>
    <w:rsid w:val="00BB776C"/>
    <w:rsid w:val="00BB7BDB"/>
    <w:rsid w:val="00BC0694"/>
    <w:rsid w:val="00BC07F1"/>
    <w:rsid w:val="00BC083B"/>
    <w:rsid w:val="00BC0BCB"/>
    <w:rsid w:val="00BC132E"/>
    <w:rsid w:val="00BC13FC"/>
    <w:rsid w:val="00BC1876"/>
    <w:rsid w:val="00BC1CA1"/>
    <w:rsid w:val="00BC23F0"/>
    <w:rsid w:val="00BC359C"/>
    <w:rsid w:val="00BC3A64"/>
    <w:rsid w:val="00BC3D23"/>
    <w:rsid w:val="00BC45B7"/>
    <w:rsid w:val="00BC4DDA"/>
    <w:rsid w:val="00BC4E38"/>
    <w:rsid w:val="00BC518B"/>
    <w:rsid w:val="00BC5903"/>
    <w:rsid w:val="00BC5FED"/>
    <w:rsid w:val="00BC661C"/>
    <w:rsid w:val="00BC6FBC"/>
    <w:rsid w:val="00BC73B9"/>
    <w:rsid w:val="00BD0DAD"/>
    <w:rsid w:val="00BD0EA4"/>
    <w:rsid w:val="00BD22C5"/>
    <w:rsid w:val="00BD2440"/>
    <w:rsid w:val="00BD37E9"/>
    <w:rsid w:val="00BD5711"/>
    <w:rsid w:val="00BD5A14"/>
    <w:rsid w:val="00BD6EB8"/>
    <w:rsid w:val="00BD78BB"/>
    <w:rsid w:val="00BD7F7B"/>
    <w:rsid w:val="00BE039E"/>
    <w:rsid w:val="00BE0413"/>
    <w:rsid w:val="00BE04E1"/>
    <w:rsid w:val="00BE253A"/>
    <w:rsid w:val="00BE354B"/>
    <w:rsid w:val="00BE3696"/>
    <w:rsid w:val="00BE3911"/>
    <w:rsid w:val="00BE3B82"/>
    <w:rsid w:val="00BE3C56"/>
    <w:rsid w:val="00BE3D6C"/>
    <w:rsid w:val="00BE63B4"/>
    <w:rsid w:val="00BE7A25"/>
    <w:rsid w:val="00BE7CB6"/>
    <w:rsid w:val="00BF0B0F"/>
    <w:rsid w:val="00BF0B86"/>
    <w:rsid w:val="00BF0E38"/>
    <w:rsid w:val="00BF133E"/>
    <w:rsid w:val="00BF1524"/>
    <w:rsid w:val="00BF18C0"/>
    <w:rsid w:val="00BF1E5E"/>
    <w:rsid w:val="00BF2218"/>
    <w:rsid w:val="00BF24BB"/>
    <w:rsid w:val="00BF3819"/>
    <w:rsid w:val="00BF3903"/>
    <w:rsid w:val="00BF4CED"/>
    <w:rsid w:val="00BF50BE"/>
    <w:rsid w:val="00BF6284"/>
    <w:rsid w:val="00BF6DE5"/>
    <w:rsid w:val="00BF7029"/>
    <w:rsid w:val="00C00649"/>
    <w:rsid w:val="00C009DA"/>
    <w:rsid w:val="00C00C0A"/>
    <w:rsid w:val="00C01126"/>
    <w:rsid w:val="00C011E4"/>
    <w:rsid w:val="00C0127B"/>
    <w:rsid w:val="00C024C1"/>
    <w:rsid w:val="00C029FC"/>
    <w:rsid w:val="00C02DB7"/>
    <w:rsid w:val="00C03037"/>
    <w:rsid w:val="00C03860"/>
    <w:rsid w:val="00C040A9"/>
    <w:rsid w:val="00C048FB"/>
    <w:rsid w:val="00C04B0B"/>
    <w:rsid w:val="00C053AD"/>
    <w:rsid w:val="00C0552C"/>
    <w:rsid w:val="00C05D8D"/>
    <w:rsid w:val="00C06E25"/>
    <w:rsid w:val="00C10113"/>
    <w:rsid w:val="00C10B23"/>
    <w:rsid w:val="00C11967"/>
    <w:rsid w:val="00C12317"/>
    <w:rsid w:val="00C129B2"/>
    <w:rsid w:val="00C13099"/>
    <w:rsid w:val="00C13293"/>
    <w:rsid w:val="00C135EE"/>
    <w:rsid w:val="00C13770"/>
    <w:rsid w:val="00C14362"/>
    <w:rsid w:val="00C16303"/>
    <w:rsid w:val="00C16930"/>
    <w:rsid w:val="00C17536"/>
    <w:rsid w:val="00C17ABA"/>
    <w:rsid w:val="00C17D54"/>
    <w:rsid w:val="00C2031E"/>
    <w:rsid w:val="00C206B3"/>
    <w:rsid w:val="00C2159F"/>
    <w:rsid w:val="00C21ADB"/>
    <w:rsid w:val="00C21EAB"/>
    <w:rsid w:val="00C224B2"/>
    <w:rsid w:val="00C225FC"/>
    <w:rsid w:val="00C2264C"/>
    <w:rsid w:val="00C22FAD"/>
    <w:rsid w:val="00C23624"/>
    <w:rsid w:val="00C23993"/>
    <w:rsid w:val="00C2488E"/>
    <w:rsid w:val="00C24946"/>
    <w:rsid w:val="00C24C4E"/>
    <w:rsid w:val="00C24D69"/>
    <w:rsid w:val="00C24FD9"/>
    <w:rsid w:val="00C2501C"/>
    <w:rsid w:val="00C251A8"/>
    <w:rsid w:val="00C262A0"/>
    <w:rsid w:val="00C2673B"/>
    <w:rsid w:val="00C2688C"/>
    <w:rsid w:val="00C26CF5"/>
    <w:rsid w:val="00C26D32"/>
    <w:rsid w:val="00C27C32"/>
    <w:rsid w:val="00C27CE2"/>
    <w:rsid w:val="00C27DF6"/>
    <w:rsid w:val="00C303CF"/>
    <w:rsid w:val="00C305C6"/>
    <w:rsid w:val="00C306F0"/>
    <w:rsid w:val="00C30F83"/>
    <w:rsid w:val="00C310F5"/>
    <w:rsid w:val="00C3112F"/>
    <w:rsid w:val="00C31448"/>
    <w:rsid w:val="00C31634"/>
    <w:rsid w:val="00C316ED"/>
    <w:rsid w:val="00C322C1"/>
    <w:rsid w:val="00C32438"/>
    <w:rsid w:val="00C33149"/>
    <w:rsid w:val="00C33444"/>
    <w:rsid w:val="00C335B3"/>
    <w:rsid w:val="00C33CCA"/>
    <w:rsid w:val="00C33D40"/>
    <w:rsid w:val="00C35A37"/>
    <w:rsid w:val="00C35A61"/>
    <w:rsid w:val="00C36292"/>
    <w:rsid w:val="00C36456"/>
    <w:rsid w:val="00C370D9"/>
    <w:rsid w:val="00C374D6"/>
    <w:rsid w:val="00C3780D"/>
    <w:rsid w:val="00C37A39"/>
    <w:rsid w:val="00C37C6A"/>
    <w:rsid w:val="00C409C4"/>
    <w:rsid w:val="00C409CF"/>
    <w:rsid w:val="00C410AB"/>
    <w:rsid w:val="00C413A0"/>
    <w:rsid w:val="00C42E37"/>
    <w:rsid w:val="00C45184"/>
    <w:rsid w:val="00C456BA"/>
    <w:rsid w:val="00C459F5"/>
    <w:rsid w:val="00C475CD"/>
    <w:rsid w:val="00C50E83"/>
    <w:rsid w:val="00C51E0A"/>
    <w:rsid w:val="00C521DB"/>
    <w:rsid w:val="00C532E3"/>
    <w:rsid w:val="00C53940"/>
    <w:rsid w:val="00C53CD6"/>
    <w:rsid w:val="00C54127"/>
    <w:rsid w:val="00C54171"/>
    <w:rsid w:val="00C5417E"/>
    <w:rsid w:val="00C54B81"/>
    <w:rsid w:val="00C553EA"/>
    <w:rsid w:val="00C554F6"/>
    <w:rsid w:val="00C5579D"/>
    <w:rsid w:val="00C579F8"/>
    <w:rsid w:val="00C60308"/>
    <w:rsid w:val="00C60B8D"/>
    <w:rsid w:val="00C60BB1"/>
    <w:rsid w:val="00C613D0"/>
    <w:rsid w:val="00C6194C"/>
    <w:rsid w:val="00C61AE3"/>
    <w:rsid w:val="00C639AF"/>
    <w:rsid w:val="00C63D10"/>
    <w:rsid w:val="00C641F7"/>
    <w:rsid w:val="00C64476"/>
    <w:rsid w:val="00C64570"/>
    <w:rsid w:val="00C65474"/>
    <w:rsid w:val="00C6557E"/>
    <w:rsid w:val="00C66B0E"/>
    <w:rsid w:val="00C67385"/>
    <w:rsid w:val="00C67531"/>
    <w:rsid w:val="00C67938"/>
    <w:rsid w:val="00C71097"/>
    <w:rsid w:val="00C7202D"/>
    <w:rsid w:val="00C72125"/>
    <w:rsid w:val="00C722E6"/>
    <w:rsid w:val="00C730D5"/>
    <w:rsid w:val="00C7372F"/>
    <w:rsid w:val="00C74330"/>
    <w:rsid w:val="00C7490E"/>
    <w:rsid w:val="00C749EA"/>
    <w:rsid w:val="00C74D29"/>
    <w:rsid w:val="00C75B72"/>
    <w:rsid w:val="00C75B95"/>
    <w:rsid w:val="00C765C3"/>
    <w:rsid w:val="00C76608"/>
    <w:rsid w:val="00C76A83"/>
    <w:rsid w:val="00C772DA"/>
    <w:rsid w:val="00C778D0"/>
    <w:rsid w:val="00C77934"/>
    <w:rsid w:val="00C77D77"/>
    <w:rsid w:val="00C80195"/>
    <w:rsid w:val="00C8095F"/>
    <w:rsid w:val="00C810E8"/>
    <w:rsid w:val="00C810EA"/>
    <w:rsid w:val="00C81420"/>
    <w:rsid w:val="00C815B3"/>
    <w:rsid w:val="00C81724"/>
    <w:rsid w:val="00C8219F"/>
    <w:rsid w:val="00C8253F"/>
    <w:rsid w:val="00C826E7"/>
    <w:rsid w:val="00C82C93"/>
    <w:rsid w:val="00C83735"/>
    <w:rsid w:val="00C84F9F"/>
    <w:rsid w:val="00C854AC"/>
    <w:rsid w:val="00C86711"/>
    <w:rsid w:val="00C87AE4"/>
    <w:rsid w:val="00C900C4"/>
    <w:rsid w:val="00C905C1"/>
    <w:rsid w:val="00C90952"/>
    <w:rsid w:val="00C91C75"/>
    <w:rsid w:val="00C91EC8"/>
    <w:rsid w:val="00C92604"/>
    <w:rsid w:val="00C92C9D"/>
    <w:rsid w:val="00C92E93"/>
    <w:rsid w:val="00C92F14"/>
    <w:rsid w:val="00C94EB5"/>
    <w:rsid w:val="00C95BD6"/>
    <w:rsid w:val="00C9691E"/>
    <w:rsid w:val="00C971F3"/>
    <w:rsid w:val="00C97201"/>
    <w:rsid w:val="00C976CB"/>
    <w:rsid w:val="00C97DB7"/>
    <w:rsid w:val="00CA054C"/>
    <w:rsid w:val="00CA0744"/>
    <w:rsid w:val="00CA0FE3"/>
    <w:rsid w:val="00CA136F"/>
    <w:rsid w:val="00CA14F6"/>
    <w:rsid w:val="00CA1BFA"/>
    <w:rsid w:val="00CA1D9C"/>
    <w:rsid w:val="00CA2900"/>
    <w:rsid w:val="00CA37E4"/>
    <w:rsid w:val="00CA3A70"/>
    <w:rsid w:val="00CA3D2D"/>
    <w:rsid w:val="00CA499B"/>
    <w:rsid w:val="00CA4C8E"/>
    <w:rsid w:val="00CA5A07"/>
    <w:rsid w:val="00CA5B61"/>
    <w:rsid w:val="00CA5F5B"/>
    <w:rsid w:val="00CA62F7"/>
    <w:rsid w:val="00CA6319"/>
    <w:rsid w:val="00CA6E94"/>
    <w:rsid w:val="00CA71B2"/>
    <w:rsid w:val="00CA7314"/>
    <w:rsid w:val="00CA7838"/>
    <w:rsid w:val="00CB0174"/>
    <w:rsid w:val="00CB07B9"/>
    <w:rsid w:val="00CB0FDE"/>
    <w:rsid w:val="00CB20A8"/>
    <w:rsid w:val="00CB2805"/>
    <w:rsid w:val="00CB2CD9"/>
    <w:rsid w:val="00CB2E4C"/>
    <w:rsid w:val="00CB3541"/>
    <w:rsid w:val="00CB3ED7"/>
    <w:rsid w:val="00CB4311"/>
    <w:rsid w:val="00CB4E3F"/>
    <w:rsid w:val="00CB5395"/>
    <w:rsid w:val="00CB68B0"/>
    <w:rsid w:val="00CB6FF2"/>
    <w:rsid w:val="00CB736D"/>
    <w:rsid w:val="00CB77F2"/>
    <w:rsid w:val="00CB7AEB"/>
    <w:rsid w:val="00CB7BAE"/>
    <w:rsid w:val="00CC00D0"/>
    <w:rsid w:val="00CC1BCB"/>
    <w:rsid w:val="00CC27BB"/>
    <w:rsid w:val="00CC2DE6"/>
    <w:rsid w:val="00CC315F"/>
    <w:rsid w:val="00CC380C"/>
    <w:rsid w:val="00CC3BBB"/>
    <w:rsid w:val="00CC3F1B"/>
    <w:rsid w:val="00CC534B"/>
    <w:rsid w:val="00CC64DF"/>
    <w:rsid w:val="00CC715A"/>
    <w:rsid w:val="00CC7A2A"/>
    <w:rsid w:val="00CD244F"/>
    <w:rsid w:val="00CD24B4"/>
    <w:rsid w:val="00CD340B"/>
    <w:rsid w:val="00CD50E8"/>
    <w:rsid w:val="00CD5E2D"/>
    <w:rsid w:val="00CD6047"/>
    <w:rsid w:val="00CD6F85"/>
    <w:rsid w:val="00CD7492"/>
    <w:rsid w:val="00CD774E"/>
    <w:rsid w:val="00CD7867"/>
    <w:rsid w:val="00CD7C28"/>
    <w:rsid w:val="00CD7C39"/>
    <w:rsid w:val="00CE00DF"/>
    <w:rsid w:val="00CE1673"/>
    <w:rsid w:val="00CE17A1"/>
    <w:rsid w:val="00CE21A4"/>
    <w:rsid w:val="00CE2515"/>
    <w:rsid w:val="00CE2C7B"/>
    <w:rsid w:val="00CE37EB"/>
    <w:rsid w:val="00CE3A6B"/>
    <w:rsid w:val="00CE4F49"/>
    <w:rsid w:val="00CE64AB"/>
    <w:rsid w:val="00CE6828"/>
    <w:rsid w:val="00CE789D"/>
    <w:rsid w:val="00CF02C9"/>
    <w:rsid w:val="00CF1FC6"/>
    <w:rsid w:val="00CF227D"/>
    <w:rsid w:val="00CF2616"/>
    <w:rsid w:val="00CF2A61"/>
    <w:rsid w:val="00CF2D79"/>
    <w:rsid w:val="00CF3075"/>
    <w:rsid w:val="00CF3993"/>
    <w:rsid w:val="00CF40B2"/>
    <w:rsid w:val="00CF41A3"/>
    <w:rsid w:val="00CF4301"/>
    <w:rsid w:val="00CF455B"/>
    <w:rsid w:val="00CF4754"/>
    <w:rsid w:val="00CF56CD"/>
    <w:rsid w:val="00CF5718"/>
    <w:rsid w:val="00CF699C"/>
    <w:rsid w:val="00CF747A"/>
    <w:rsid w:val="00CF7EE0"/>
    <w:rsid w:val="00CF7F42"/>
    <w:rsid w:val="00D00211"/>
    <w:rsid w:val="00D0074D"/>
    <w:rsid w:val="00D00C27"/>
    <w:rsid w:val="00D01251"/>
    <w:rsid w:val="00D02112"/>
    <w:rsid w:val="00D0305B"/>
    <w:rsid w:val="00D03B3B"/>
    <w:rsid w:val="00D042E2"/>
    <w:rsid w:val="00D04422"/>
    <w:rsid w:val="00D05E2A"/>
    <w:rsid w:val="00D05E5B"/>
    <w:rsid w:val="00D062F1"/>
    <w:rsid w:val="00D06309"/>
    <w:rsid w:val="00D06F24"/>
    <w:rsid w:val="00D074C8"/>
    <w:rsid w:val="00D101B2"/>
    <w:rsid w:val="00D10328"/>
    <w:rsid w:val="00D10E2F"/>
    <w:rsid w:val="00D11C1A"/>
    <w:rsid w:val="00D11FB8"/>
    <w:rsid w:val="00D120AC"/>
    <w:rsid w:val="00D125A9"/>
    <w:rsid w:val="00D12B9E"/>
    <w:rsid w:val="00D12FC5"/>
    <w:rsid w:val="00D13B80"/>
    <w:rsid w:val="00D1448C"/>
    <w:rsid w:val="00D14B67"/>
    <w:rsid w:val="00D14C0D"/>
    <w:rsid w:val="00D15494"/>
    <w:rsid w:val="00D1623E"/>
    <w:rsid w:val="00D1642A"/>
    <w:rsid w:val="00D17431"/>
    <w:rsid w:val="00D20990"/>
    <w:rsid w:val="00D20BD0"/>
    <w:rsid w:val="00D210DE"/>
    <w:rsid w:val="00D21EF9"/>
    <w:rsid w:val="00D22417"/>
    <w:rsid w:val="00D22CC1"/>
    <w:rsid w:val="00D22FAE"/>
    <w:rsid w:val="00D244A1"/>
    <w:rsid w:val="00D248E9"/>
    <w:rsid w:val="00D24D13"/>
    <w:rsid w:val="00D2581C"/>
    <w:rsid w:val="00D264D5"/>
    <w:rsid w:val="00D26659"/>
    <w:rsid w:val="00D2691B"/>
    <w:rsid w:val="00D26BEB"/>
    <w:rsid w:val="00D276F7"/>
    <w:rsid w:val="00D3007B"/>
    <w:rsid w:val="00D3040F"/>
    <w:rsid w:val="00D3084E"/>
    <w:rsid w:val="00D3090C"/>
    <w:rsid w:val="00D30FE5"/>
    <w:rsid w:val="00D313A0"/>
    <w:rsid w:val="00D3146C"/>
    <w:rsid w:val="00D318D7"/>
    <w:rsid w:val="00D31C92"/>
    <w:rsid w:val="00D31CBE"/>
    <w:rsid w:val="00D31EC6"/>
    <w:rsid w:val="00D340C5"/>
    <w:rsid w:val="00D34394"/>
    <w:rsid w:val="00D34641"/>
    <w:rsid w:val="00D34C7A"/>
    <w:rsid w:val="00D3500F"/>
    <w:rsid w:val="00D351EA"/>
    <w:rsid w:val="00D367B9"/>
    <w:rsid w:val="00D37183"/>
    <w:rsid w:val="00D372D5"/>
    <w:rsid w:val="00D3789D"/>
    <w:rsid w:val="00D401DC"/>
    <w:rsid w:val="00D40D10"/>
    <w:rsid w:val="00D411C9"/>
    <w:rsid w:val="00D41336"/>
    <w:rsid w:val="00D42044"/>
    <w:rsid w:val="00D42532"/>
    <w:rsid w:val="00D431E7"/>
    <w:rsid w:val="00D43403"/>
    <w:rsid w:val="00D43815"/>
    <w:rsid w:val="00D454A2"/>
    <w:rsid w:val="00D45A31"/>
    <w:rsid w:val="00D45D59"/>
    <w:rsid w:val="00D45D5F"/>
    <w:rsid w:val="00D47581"/>
    <w:rsid w:val="00D47DAC"/>
    <w:rsid w:val="00D50DE5"/>
    <w:rsid w:val="00D51109"/>
    <w:rsid w:val="00D51B3E"/>
    <w:rsid w:val="00D52F4A"/>
    <w:rsid w:val="00D54713"/>
    <w:rsid w:val="00D549B7"/>
    <w:rsid w:val="00D551C5"/>
    <w:rsid w:val="00D5634D"/>
    <w:rsid w:val="00D56362"/>
    <w:rsid w:val="00D56A01"/>
    <w:rsid w:val="00D56E9D"/>
    <w:rsid w:val="00D57072"/>
    <w:rsid w:val="00D5707E"/>
    <w:rsid w:val="00D60243"/>
    <w:rsid w:val="00D60CF5"/>
    <w:rsid w:val="00D61C0F"/>
    <w:rsid w:val="00D6246C"/>
    <w:rsid w:val="00D62E71"/>
    <w:rsid w:val="00D62E95"/>
    <w:rsid w:val="00D63E17"/>
    <w:rsid w:val="00D64950"/>
    <w:rsid w:val="00D64A25"/>
    <w:rsid w:val="00D64C7C"/>
    <w:rsid w:val="00D65DE9"/>
    <w:rsid w:val="00D6633E"/>
    <w:rsid w:val="00D6698D"/>
    <w:rsid w:val="00D673DA"/>
    <w:rsid w:val="00D67FD8"/>
    <w:rsid w:val="00D70893"/>
    <w:rsid w:val="00D711F5"/>
    <w:rsid w:val="00D71395"/>
    <w:rsid w:val="00D713D6"/>
    <w:rsid w:val="00D71CE5"/>
    <w:rsid w:val="00D7281A"/>
    <w:rsid w:val="00D735E8"/>
    <w:rsid w:val="00D740B9"/>
    <w:rsid w:val="00D740CA"/>
    <w:rsid w:val="00D744AE"/>
    <w:rsid w:val="00D74F97"/>
    <w:rsid w:val="00D75EFA"/>
    <w:rsid w:val="00D766FA"/>
    <w:rsid w:val="00D76C97"/>
    <w:rsid w:val="00D76E32"/>
    <w:rsid w:val="00D77165"/>
    <w:rsid w:val="00D77446"/>
    <w:rsid w:val="00D8017B"/>
    <w:rsid w:val="00D80694"/>
    <w:rsid w:val="00D8134D"/>
    <w:rsid w:val="00D81738"/>
    <w:rsid w:val="00D81C25"/>
    <w:rsid w:val="00D8227F"/>
    <w:rsid w:val="00D82F26"/>
    <w:rsid w:val="00D8304B"/>
    <w:rsid w:val="00D835F1"/>
    <w:rsid w:val="00D83AA2"/>
    <w:rsid w:val="00D841F0"/>
    <w:rsid w:val="00D85728"/>
    <w:rsid w:val="00D85A04"/>
    <w:rsid w:val="00D8619F"/>
    <w:rsid w:val="00D86891"/>
    <w:rsid w:val="00D878F0"/>
    <w:rsid w:val="00D87F7E"/>
    <w:rsid w:val="00D903F8"/>
    <w:rsid w:val="00D90578"/>
    <w:rsid w:val="00D9105A"/>
    <w:rsid w:val="00D91954"/>
    <w:rsid w:val="00D920EE"/>
    <w:rsid w:val="00D93294"/>
    <w:rsid w:val="00D93ABE"/>
    <w:rsid w:val="00D948D4"/>
    <w:rsid w:val="00D9539D"/>
    <w:rsid w:val="00D96727"/>
    <w:rsid w:val="00D9734E"/>
    <w:rsid w:val="00DA0476"/>
    <w:rsid w:val="00DA0C91"/>
    <w:rsid w:val="00DA168C"/>
    <w:rsid w:val="00DA19CD"/>
    <w:rsid w:val="00DA1B94"/>
    <w:rsid w:val="00DA1E6B"/>
    <w:rsid w:val="00DA369A"/>
    <w:rsid w:val="00DA3F7B"/>
    <w:rsid w:val="00DA47F5"/>
    <w:rsid w:val="00DA52D9"/>
    <w:rsid w:val="00DA56A5"/>
    <w:rsid w:val="00DA71E6"/>
    <w:rsid w:val="00DA7D65"/>
    <w:rsid w:val="00DB01CB"/>
    <w:rsid w:val="00DB08CD"/>
    <w:rsid w:val="00DB1369"/>
    <w:rsid w:val="00DB1501"/>
    <w:rsid w:val="00DB1979"/>
    <w:rsid w:val="00DB21F5"/>
    <w:rsid w:val="00DB2487"/>
    <w:rsid w:val="00DB2CC1"/>
    <w:rsid w:val="00DB3771"/>
    <w:rsid w:val="00DB3B14"/>
    <w:rsid w:val="00DB45AD"/>
    <w:rsid w:val="00DB5167"/>
    <w:rsid w:val="00DB5256"/>
    <w:rsid w:val="00DB52D8"/>
    <w:rsid w:val="00DB56C0"/>
    <w:rsid w:val="00DB5BD1"/>
    <w:rsid w:val="00DB5C41"/>
    <w:rsid w:val="00DB6649"/>
    <w:rsid w:val="00DB74E7"/>
    <w:rsid w:val="00DB7602"/>
    <w:rsid w:val="00DB7D28"/>
    <w:rsid w:val="00DB7EF0"/>
    <w:rsid w:val="00DB7FFE"/>
    <w:rsid w:val="00DC01E2"/>
    <w:rsid w:val="00DC031A"/>
    <w:rsid w:val="00DC0FC6"/>
    <w:rsid w:val="00DC13DD"/>
    <w:rsid w:val="00DC18E4"/>
    <w:rsid w:val="00DC23E7"/>
    <w:rsid w:val="00DC2E19"/>
    <w:rsid w:val="00DC3312"/>
    <w:rsid w:val="00DC36F0"/>
    <w:rsid w:val="00DC3970"/>
    <w:rsid w:val="00DC3B21"/>
    <w:rsid w:val="00DC491A"/>
    <w:rsid w:val="00DC4D03"/>
    <w:rsid w:val="00DC517D"/>
    <w:rsid w:val="00DC53AA"/>
    <w:rsid w:val="00DC5E2B"/>
    <w:rsid w:val="00DC66ED"/>
    <w:rsid w:val="00DC6863"/>
    <w:rsid w:val="00DC68FE"/>
    <w:rsid w:val="00DC68FF"/>
    <w:rsid w:val="00DC6926"/>
    <w:rsid w:val="00DC6B12"/>
    <w:rsid w:val="00DD007B"/>
    <w:rsid w:val="00DD0416"/>
    <w:rsid w:val="00DD0890"/>
    <w:rsid w:val="00DD0E8F"/>
    <w:rsid w:val="00DD0FAF"/>
    <w:rsid w:val="00DD16FE"/>
    <w:rsid w:val="00DD19C2"/>
    <w:rsid w:val="00DD2050"/>
    <w:rsid w:val="00DD2224"/>
    <w:rsid w:val="00DD3A49"/>
    <w:rsid w:val="00DD3F08"/>
    <w:rsid w:val="00DD4085"/>
    <w:rsid w:val="00DD51DC"/>
    <w:rsid w:val="00DD5FCC"/>
    <w:rsid w:val="00DD60C3"/>
    <w:rsid w:val="00DD64B9"/>
    <w:rsid w:val="00DD6BF2"/>
    <w:rsid w:val="00DD7120"/>
    <w:rsid w:val="00DD7295"/>
    <w:rsid w:val="00DD75C7"/>
    <w:rsid w:val="00DD7BA3"/>
    <w:rsid w:val="00DE062C"/>
    <w:rsid w:val="00DE18F8"/>
    <w:rsid w:val="00DE1CCA"/>
    <w:rsid w:val="00DE3543"/>
    <w:rsid w:val="00DE3589"/>
    <w:rsid w:val="00DE47CB"/>
    <w:rsid w:val="00DE54B5"/>
    <w:rsid w:val="00DE5941"/>
    <w:rsid w:val="00DE5C2D"/>
    <w:rsid w:val="00DE60CE"/>
    <w:rsid w:val="00DE61EC"/>
    <w:rsid w:val="00DE6F2B"/>
    <w:rsid w:val="00DE74DE"/>
    <w:rsid w:val="00DE791C"/>
    <w:rsid w:val="00DE79D1"/>
    <w:rsid w:val="00DF01FD"/>
    <w:rsid w:val="00DF0659"/>
    <w:rsid w:val="00DF0C94"/>
    <w:rsid w:val="00DF1AFC"/>
    <w:rsid w:val="00DF1C6A"/>
    <w:rsid w:val="00DF281C"/>
    <w:rsid w:val="00DF2997"/>
    <w:rsid w:val="00DF2AA5"/>
    <w:rsid w:val="00DF3727"/>
    <w:rsid w:val="00DF41F9"/>
    <w:rsid w:val="00DF48A0"/>
    <w:rsid w:val="00DF49F4"/>
    <w:rsid w:val="00DF7A09"/>
    <w:rsid w:val="00E018C9"/>
    <w:rsid w:val="00E01A1C"/>
    <w:rsid w:val="00E041BD"/>
    <w:rsid w:val="00E05319"/>
    <w:rsid w:val="00E05650"/>
    <w:rsid w:val="00E05A57"/>
    <w:rsid w:val="00E05CA0"/>
    <w:rsid w:val="00E06132"/>
    <w:rsid w:val="00E067AD"/>
    <w:rsid w:val="00E07836"/>
    <w:rsid w:val="00E07B25"/>
    <w:rsid w:val="00E07E06"/>
    <w:rsid w:val="00E100CD"/>
    <w:rsid w:val="00E1021A"/>
    <w:rsid w:val="00E115C7"/>
    <w:rsid w:val="00E11BF0"/>
    <w:rsid w:val="00E13715"/>
    <w:rsid w:val="00E145DB"/>
    <w:rsid w:val="00E14679"/>
    <w:rsid w:val="00E153A8"/>
    <w:rsid w:val="00E15A7D"/>
    <w:rsid w:val="00E15A87"/>
    <w:rsid w:val="00E1606F"/>
    <w:rsid w:val="00E16EB7"/>
    <w:rsid w:val="00E17AA4"/>
    <w:rsid w:val="00E17CA4"/>
    <w:rsid w:val="00E211A3"/>
    <w:rsid w:val="00E21778"/>
    <w:rsid w:val="00E21F5B"/>
    <w:rsid w:val="00E2232E"/>
    <w:rsid w:val="00E22457"/>
    <w:rsid w:val="00E22577"/>
    <w:rsid w:val="00E22B3C"/>
    <w:rsid w:val="00E22C2C"/>
    <w:rsid w:val="00E22E40"/>
    <w:rsid w:val="00E2304D"/>
    <w:rsid w:val="00E23302"/>
    <w:rsid w:val="00E2364D"/>
    <w:rsid w:val="00E250A6"/>
    <w:rsid w:val="00E254E6"/>
    <w:rsid w:val="00E257CB"/>
    <w:rsid w:val="00E259A9"/>
    <w:rsid w:val="00E25C77"/>
    <w:rsid w:val="00E26D5F"/>
    <w:rsid w:val="00E26F81"/>
    <w:rsid w:val="00E275F3"/>
    <w:rsid w:val="00E27965"/>
    <w:rsid w:val="00E27C6E"/>
    <w:rsid w:val="00E307B5"/>
    <w:rsid w:val="00E319B8"/>
    <w:rsid w:val="00E31A15"/>
    <w:rsid w:val="00E31B49"/>
    <w:rsid w:val="00E32CF4"/>
    <w:rsid w:val="00E334EF"/>
    <w:rsid w:val="00E33A9B"/>
    <w:rsid w:val="00E36CC5"/>
    <w:rsid w:val="00E36F11"/>
    <w:rsid w:val="00E3705B"/>
    <w:rsid w:val="00E3709D"/>
    <w:rsid w:val="00E37675"/>
    <w:rsid w:val="00E379E1"/>
    <w:rsid w:val="00E400FD"/>
    <w:rsid w:val="00E4029D"/>
    <w:rsid w:val="00E40521"/>
    <w:rsid w:val="00E4083F"/>
    <w:rsid w:val="00E40C97"/>
    <w:rsid w:val="00E40F37"/>
    <w:rsid w:val="00E41F21"/>
    <w:rsid w:val="00E4404B"/>
    <w:rsid w:val="00E442AE"/>
    <w:rsid w:val="00E446A7"/>
    <w:rsid w:val="00E44BCD"/>
    <w:rsid w:val="00E458CA"/>
    <w:rsid w:val="00E45CCC"/>
    <w:rsid w:val="00E4606C"/>
    <w:rsid w:val="00E46268"/>
    <w:rsid w:val="00E47C78"/>
    <w:rsid w:val="00E50091"/>
    <w:rsid w:val="00E5020A"/>
    <w:rsid w:val="00E50338"/>
    <w:rsid w:val="00E50694"/>
    <w:rsid w:val="00E50BF9"/>
    <w:rsid w:val="00E5107B"/>
    <w:rsid w:val="00E51166"/>
    <w:rsid w:val="00E5147E"/>
    <w:rsid w:val="00E5161A"/>
    <w:rsid w:val="00E51BE9"/>
    <w:rsid w:val="00E51D67"/>
    <w:rsid w:val="00E54465"/>
    <w:rsid w:val="00E54D71"/>
    <w:rsid w:val="00E54FB8"/>
    <w:rsid w:val="00E558A6"/>
    <w:rsid w:val="00E55B2A"/>
    <w:rsid w:val="00E57BCB"/>
    <w:rsid w:val="00E6061A"/>
    <w:rsid w:val="00E607ED"/>
    <w:rsid w:val="00E60837"/>
    <w:rsid w:val="00E61072"/>
    <w:rsid w:val="00E6226D"/>
    <w:rsid w:val="00E625F8"/>
    <w:rsid w:val="00E626C5"/>
    <w:rsid w:val="00E62BD2"/>
    <w:rsid w:val="00E63CE1"/>
    <w:rsid w:val="00E63D5A"/>
    <w:rsid w:val="00E64069"/>
    <w:rsid w:val="00E644B4"/>
    <w:rsid w:val="00E648E3"/>
    <w:rsid w:val="00E66F0A"/>
    <w:rsid w:val="00E70115"/>
    <w:rsid w:val="00E703F8"/>
    <w:rsid w:val="00E7089C"/>
    <w:rsid w:val="00E708BF"/>
    <w:rsid w:val="00E7105A"/>
    <w:rsid w:val="00E71305"/>
    <w:rsid w:val="00E71E6E"/>
    <w:rsid w:val="00E724CD"/>
    <w:rsid w:val="00E72901"/>
    <w:rsid w:val="00E736D8"/>
    <w:rsid w:val="00E73A44"/>
    <w:rsid w:val="00E7407B"/>
    <w:rsid w:val="00E74A82"/>
    <w:rsid w:val="00E74F11"/>
    <w:rsid w:val="00E75271"/>
    <w:rsid w:val="00E753AC"/>
    <w:rsid w:val="00E766BE"/>
    <w:rsid w:val="00E76BC8"/>
    <w:rsid w:val="00E77D8E"/>
    <w:rsid w:val="00E8056B"/>
    <w:rsid w:val="00E80ABE"/>
    <w:rsid w:val="00E80F24"/>
    <w:rsid w:val="00E811F3"/>
    <w:rsid w:val="00E811F4"/>
    <w:rsid w:val="00E81D0B"/>
    <w:rsid w:val="00E82E14"/>
    <w:rsid w:val="00E8465F"/>
    <w:rsid w:val="00E85922"/>
    <w:rsid w:val="00E86AD2"/>
    <w:rsid w:val="00E9048B"/>
    <w:rsid w:val="00E90F2F"/>
    <w:rsid w:val="00E9239A"/>
    <w:rsid w:val="00E927A2"/>
    <w:rsid w:val="00E929AA"/>
    <w:rsid w:val="00E92A73"/>
    <w:rsid w:val="00E92F12"/>
    <w:rsid w:val="00E931EC"/>
    <w:rsid w:val="00E937A6"/>
    <w:rsid w:val="00E9437C"/>
    <w:rsid w:val="00E94EA8"/>
    <w:rsid w:val="00E960BB"/>
    <w:rsid w:val="00E96760"/>
    <w:rsid w:val="00E96F3D"/>
    <w:rsid w:val="00EA03E2"/>
    <w:rsid w:val="00EA05DF"/>
    <w:rsid w:val="00EA1EE4"/>
    <w:rsid w:val="00EA2AEF"/>
    <w:rsid w:val="00EA38EF"/>
    <w:rsid w:val="00EA3B00"/>
    <w:rsid w:val="00EA3EE2"/>
    <w:rsid w:val="00EA4521"/>
    <w:rsid w:val="00EA49BF"/>
    <w:rsid w:val="00EA53AE"/>
    <w:rsid w:val="00EA70C9"/>
    <w:rsid w:val="00EA7661"/>
    <w:rsid w:val="00EB002E"/>
    <w:rsid w:val="00EB03EC"/>
    <w:rsid w:val="00EB0FD9"/>
    <w:rsid w:val="00EB16EB"/>
    <w:rsid w:val="00EB17C1"/>
    <w:rsid w:val="00EB1B3A"/>
    <w:rsid w:val="00EB1E1C"/>
    <w:rsid w:val="00EB2204"/>
    <w:rsid w:val="00EB283B"/>
    <w:rsid w:val="00EB288A"/>
    <w:rsid w:val="00EB2A6C"/>
    <w:rsid w:val="00EB41C7"/>
    <w:rsid w:val="00EB4AF1"/>
    <w:rsid w:val="00EB4D20"/>
    <w:rsid w:val="00EB6119"/>
    <w:rsid w:val="00EB662F"/>
    <w:rsid w:val="00EB7117"/>
    <w:rsid w:val="00EB7EA7"/>
    <w:rsid w:val="00EC03C9"/>
    <w:rsid w:val="00EC0A77"/>
    <w:rsid w:val="00EC0AEC"/>
    <w:rsid w:val="00EC294E"/>
    <w:rsid w:val="00EC3C11"/>
    <w:rsid w:val="00EC3D40"/>
    <w:rsid w:val="00EC410F"/>
    <w:rsid w:val="00EC4572"/>
    <w:rsid w:val="00EC4D31"/>
    <w:rsid w:val="00EC4DE7"/>
    <w:rsid w:val="00EC6253"/>
    <w:rsid w:val="00EC654F"/>
    <w:rsid w:val="00EC6EF8"/>
    <w:rsid w:val="00EC7218"/>
    <w:rsid w:val="00EC738C"/>
    <w:rsid w:val="00EC74AF"/>
    <w:rsid w:val="00EC7BC3"/>
    <w:rsid w:val="00ED0783"/>
    <w:rsid w:val="00ED1D7E"/>
    <w:rsid w:val="00ED2B22"/>
    <w:rsid w:val="00ED478E"/>
    <w:rsid w:val="00ED47FF"/>
    <w:rsid w:val="00ED575E"/>
    <w:rsid w:val="00ED637B"/>
    <w:rsid w:val="00ED6E1C"/>
    <w:rsid w:val="00ED73B4"/>
    <w:rsid w:val="00ED7600"/>
    <w:rsid w:val="00ED7E21"/>
    <w:rsid w:val="00ED7E2C"/>
    <w:rsid w:val="00EE0038"/>
    <w:rsid w:val="00EE1C41"/>
    <w:rsid w:val="00EE24CD"/>
    <w:rsid w:val="00EE2567"/>
    <w:rsid w:val="00EE2FD2"/>
    <w:rsid w:val="00EE33D7"/>
    <w:rsid w:val="00EE3870"/>
    <w:rsid w:val="00EE5183"/>
    <w:rsid w:val="00EE531D"/>
    <w:rsid w:val="00EE5596"/>
    <w:rsid w:val="00EE6F47"/>
    <w:rsid w:val="00EE7527"/>
    <w:rsid w:val="00EE76F8"/>
    <w:rsid w:val="00EF0420"/>
    <w:rsid w:val="00EF0BAD"/>
    <w:rsid w:val="00EF11E0"/>
    <w:rsid w:val="00EF153C"/>
    <w:rsid w:val="00EF1AD8"/>
    <w:rsid w:val="00EF1CAA"/>
    <w:rsid w:val="00EF25D0"/>
    <w:rsid w:val="00EF296A"/>
    <w:rsid w:val="00EF2BED"/>
    <w:rsid w:val="00EF2BF8"/>
    <w:rsid w:val="00EF3550"/>
    <w:rsid w:val="00EF4098"/>
    <w:rsid w:val="00EF41E9"/>
    <w:rsid w:val="00EF423C"/>
    <w:rsid w:val="00EF4319"/>
    <w:rsid w:val="00EF454D"/>
    <w:rsid w:val="00EF4C87"/>
    <w:rsid w:val="00EF516C"/>
    <w:rsid w:val="00EF5AB1"/>
    <w:rsid w:val="00EF5D47"/>
    <w:rsid w:val="00EF60BE"/>
    <w:rsid w:val="00EF70D0"/>
    <w:rsid w:val="00EF71CB"/>
    <w:rsid w:val="00F0070B"/>
    <w:rsid w:val="00F00767"/>
    <w:rsid w:val="00F007EA"/>
    <w:rsid w:val="00F00936"/>
    <w:rsid w:val="00F0111C"/>
    <w:rsid w:val="00F0145C"/>
    <w:rsid w:val="00F016F8"/>
    <w:rsid w:val="00F02906"/>
    <w:rsid w:val="00F034AD"/>
    <w:rsid w:val="00F03774"/>
    <w:rsid w:val="00F04857"/>
    <w:rsid w:val="00F0592E"/>
    <w:rsid w:val="00F05CF9"/>
    <w:rsid w:val="00F06102"/>
    <w:rsid w:val="00F07469"/>
    <w:rsid w:val="00F107C0"/>
    <w:rsid w:val="00F1090B"/>
    <w:rsid w:val="00F11D67"/>
    <w:rsid w:val="00F12454"/>
    <w:rsid w:val="00F12CE7"/>
    <w:rsid w:val="00F13080"/>
    <w:rsid w:val="00F130D9"/>
    <w:rsid w:val="00F1362C"/>
    <w:rsid w:val="00F13A28"/>
    <w:rsid w:val="00F13DAC"/>
    <w:rsid w:val="00F1421F"/>
    <w:rsid w:val="00F149DE"/>
    <w:rsid w:val="00F150CF"/>
    <w:rsid w:val="00F155D3"/>
    <w:rsid w:val="00F159B0"/>
    <w:rsid w:val="00F16D2F"/>
    <w:rsid w:val="00F17BDD"/>
    <w:rsid w:val="00F17C40"/>
    <w:rsid w:val="00F17E30"/>
    <w:rsid w:val="00F200F9"/>
    <w:rsid w:val="00F201F6"/>
    <w:rsid w:val="00F2175A"/>
    <w:rsid w:val="00F22495"/>
    <w:rsid w:val="00F2262F"/>
    <w:rsid w:val="00F22DBF"/>
    <w:rsid w:val="00F23394"/>
    <w:rsid w:val="00F23DFF"/>
    <w:rsid w:val="00F24575"/>
    <w:rsid w:val="00F24DD7"/>
    <w:rsid w:val="00F250CC"/>
    <w:rsid w:val="00F25599"/>
    <w:rsid w:val="00F258FA"/>
    <w:rsid w:val="00F259FC"/>
    <w:rsid w:val="00F25A37"/>
    <w:rsid w:val="00F25B1B"/>
    <w:rsid w:val="00F25F9C"/>
    <w:rsid w:val="00F26B2D"/>
    <w:rsid w:val="00F30C0D"/>
    <w:rsid w:val="00F31C4F"/>
    <w:rsid w:val="00F322E8"/>
    <w:rsid w:val="00F3307F"/>
    <w:rsid w:val="00F3333B"/>
    <w:rsid w:val="00F339EA"/>
    <w:rsid w:val="00F33C43"/>
    <w:rsid w:val="00F34E29"/>
    <w:rsid w:val="00F3598C"/>
    <w:rsid w:val="00F36512"/>
    <w:rsid w:val="00F367DC"/>
    <w:rsid w:val="00F3717A"/>
    <w:rsid w:val="00F40080"/>
    <w:rsid w:val="00F4012E"/>
    <w:rsid w:val="00F4039D"/>
    <w:rsid w:val="00F404C5"/>
    <w:rsid w:val="00F406FE"/>
    <w:rsid w:val="00F40959"/>
    <w:rsid w:val="00F41115"/>
    <w:rsid w:val="00F411AE"/>
    <w:rsid w:val="00F41E7B"/>
    <w:rsid w:val="00F43CD0"/>
    <w:rsid w:val="00F44303"/>
    <w:rsid w:val="00F4456B"/>
    <w:rsid w:val="00F446D0"/>
    <w:rsid w:val="00F4470D"/>
    <w:rsid w:val="00F45289"/>
    <w:rsid w:val="00F46362"/>
    <w:rsid w:val="00F46931"/>
    <w:rsid w:val="00F46A68"/>
    <w:rsid w:val="00F46D05"/>
    <w:rsid w:val="00F46F1E"/>
    <w:rsid w:val="00F477CA"/>
    <w:rsid w:val="00F47832"/>
    <w:rsid w:val="00F5028D"/>
    <w:rsid w:val="00F50B22"/>
    <w:rsid w:val="00F51013"/>
    <w:rsid w:val="00F51249"/>
    <w:rsid w:val="00F51C00"/>
    <w:rsid w:val="00F523F2"/>
    <w:rsid w:val="00F52B16"/>
    <w:rsid w:val="00F540AC"/>
    <w:rsid w:val="00F54238"/>
    <w:rsid w:val="00F5432A"/>
    <w:rsid w:val="00F54F4A"/>
    <w:rsid w:val="00F5503E"/>
    <w:rsid w:val="00F551F0"/>
    <w:rsid w:val="00F55BCB"/>
    <w:rsid w:val="00F56DEC"/>
    <w:rsid w:val="00F571C5"/>
    <w:rsid w:val="00F5738D"/>
    <w:rsid w:val="00F57913"/>
    <w:rsid w:val="00F60D62"/>
    <w:rsid w:val="00F60DF2"/>
    <w:rsid w:val="00F6188B"/>
    <w:rsid w:val="00F624C5"/>
    <w:rsid w:val="00F62D85"/>
    <w:rsid w:val="00F64DA4"/>
    <w:rsid w:val="00F65A40"/>
    <w:rsid w:val="00F66AF7"/>
    <w:rsid w:val="00F66C6A"/>
    <w:rsid w:val="00F66FC6"/>
    <w:rsid w:val="00F67083"/>
    <w:rsid w:val="00F6768A"/>
    <w:rsid w:val="00F70DD5"/>
    <w:rsid w:val="00F70E60"/>
    <w:rsid w:val="00F719AA"/>
    <w:rsid w:val="00F7215C"/>
    <w:rsid w:val="00F7275E"/>
    <w:rsid w:val="00F72D4B"/>
    <w:rsid w:val="00F734DD"/>
    <w:rsid w:val="00F73EE9"/>
    <w:rsid w:val="00F73FBE"/>
    <w:rsid w:val="00F74E49"/>
    <w:rsid w:val="00F76701"/>
    <w:rsid w:val="00F7700D"/>
    <w:rsid w:val="00F77452"/>
    <w:rsid w:val="00F77855"/>
    <w:rsid w:val="00F77C3A"/>
    <w:rsid w:val="00F77D5C"/>
    <w:rsid w:val="00F80681"/>
    <w:rsid w:val="00F80D5A"/>
    <w:rsid w:val="00F821B7"/>
    <w:rsid w:val="00F821D9"/>
    <w:rsid w:val="00F824F5"/>
    <w:rsid w:val="00F8262E"/>
    <w:rsid w:val="00F8277D"/>
    <w:rsid w:val="00F83AE6"/>
    <w:rsid w:val="00F84044"/>
    <w:rsid w:val="00F85188"/>
    <w:rsid w:val="00F85530"/>
    <w:rsid w:val="00F85BB3"/>
    <w:rsid w:val="00F85E16"/>
    <w:rsid w:val="00F8683A"/>
    <w:rsid w:val="00F86E9C"/>
    <w:rsid w:val="00F87357"/>
    <w:rsid w:val="00F8755B"/>
    <w:rsid w:val="00F87734"/>
    <w:rsid w:val="00F87CF3"/>
    <w:rsid w:val="00F87D9A"/>
    <w:rsid w:val="00F90224"/>
    <w:rsid w:val="00F9056D"/>
    <w:rsid w:val="00F906A5"/>
    <w:rsid w:val="00F9147E"/>
    <w:rsid w:val="00F91546"/>
    <w:rsid w:val="00F9182B"/>
    <w:rsid w:val="00F91D1A"/>
    <w:rsid w:val="00F91D67"/>
    <w:rsid w:val="00F91E8B"/>
    <w:rsid w:val="00F9252E"/>
    <w:rsid w:val="00F93E8E"/>
    <w:rsid w:val="00F94190"/>
    <w:rsid w:val="00F94227"/>
    <w:rsid w:val="00F94772"/>
    <w:rsid w:val="00F95164"/>
    <w:rsid w:val="00F9544D"/>
    <w:rsid w:val="00F975AB"/>
    <w:rsid w:val="00F9768C"/>
    <w:rsid w:val="00F97AA1"/>
    <w:rsid w:val="00F97E52"/>
    <w:rsid w:val="00FA006E"/>
    <w:rsid w:val="00FA0BB0"/>
    <w:rsid w:val="00FA1195"/>
    <w:rsid w:val="00FA2F24"/>
    <w:rsid w:val="00FA2F36"/>
    <w:rsid w:val="00FA31D0"/>
    <w:rsid w:val="00FA34E6"/>
    <w:rsid w:val="00FA3FCA"/>
    <w:rsid w:val="00FA43C9"/>
    <w:rsid w:val="00FA4D7D"/>
    <w:rsid w:val="00FA4E12"/>
    <w:rsid w:val="00FA6788"/>
    <w:rsid w:val="00FA6B67"/>
    <w:rsid w:val="00FA6DBF"/>
    <w:rsid w:val="00FA6EE0"/>
    <w:rsid w:val="00FA7BC8"/>
    <w:rsid w:val="00FB1FBF"/>
    <w:rsid w:val="00FB33ED"/>
    <w:rsid w:val="00FB4C9C"/>
    <w:rsid w:val="00FB4F5E"/>
    <w:rsid w:val="00FB5358"/>
    <w:rsid w:val="00FB65C9"/>
    <w:rsid w:val="00FB7D30"/>
    <w:rsid w:val="00FC04BE"/>
    <w:rsid w:val="00FC264B"/>
    <w:rsid w:val="00FC29B9"/>
    <w:rsid w:val="00FC2C5B"/>
    <w:rsid w:val="00FC2E02"/>
    <w:rsid w:val="00FC2EA6"/>
    <w:rsid w:val="00FC3AAC"/>
    <w:rsid w:val="00FC3F29"/>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D0664"/>
    <w:rsid w:val="00FD0971"/>
    <w:rsid w:val="00FD1E91"/>
    <w:rsid w:val="00FD2714"/>
    <w:rsid w:val="00FD283E"/>
    <w:rsid w:val="00FD2B3E"/>
    <w:rsid w:val="00FD4516"/>
    <w:rsid w:val="00FD5AE1"/>
    <w:rsid w:val="00FD5C38"/>
    <w:rsid w:val="00FD61BA"/>
    <w:rsid w:val="00FD64DB"/>
    <w:rsid w:val="00FD6D16"/>
    <w:rsid w:val="00FD7763"/>
    <w:rsid w:val="00FE12C7"/>
    <w:rsid w:val="00FE17FD"/>
    <w:rsid w:val="00FE1901"/>
    <w:rsid w:val="00FE1CC4"/>
    <w:rsid w:val="00FE2561"/>
    <w:rsid w:val="00FE2CE8"/>
    <w:rsid w:val="00FE330F"/>
    <w:rsid w:val="00FE3C9A"/>
    <w:rsid w:val="00FE3D31"/>
    <w:rsid w:val="00FE4A6D"/>
    <w:rsid w:val="00FE4FDD"/>
    <w:rsid w:val="00FE50B0"/>
    <w:rsid w:val="00FE594E"/>
    <w:rsid w:val="00FE62A7"/>
    <w:rsid w:val="00FE7055"/>
    <w:rsid w:val="00FF0193"/>
    <w:rsid w:val="00FF01B1"/>
    <w:rsid w:val="00FF0301"/>
    <w:rsid w:val="00FF2234"/>
    <w:rsid w:val="00FF289D"/>
    <w:rsid w:val="00FF2B01"/>
    <w:rsid w:val="00FF2FF7"/>
    <w:rsid w:val="00FF378E"/>
    <w:rsid w:val="00FF3C51"/>
    <w:rsid w:val="00FF43DC"/>
    <w:rsid w:val="00FF4FEA"/>
    <w:rsid w:val="00FF53F7"/>
    <w:rsid w:val="00FF5BB8"/>
    <w:rsid w:val="00FF5D1D"/>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AA579C"/>
    <w:rsid w:val="7714FC03"/>
    <w:rsid w:val="77A899EA"/>
    <w:rsid w:val="77C3CF4B"/>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qFormat/>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qFormat/>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character" w:customStyle="1" w:styleId="normaltextrun">
    <w:name w:val="normaltextrun"/>
    <w:basedOn w:val="DefaultParagraphFont"/>
    <w:rsid w:val="0065640C"/>
  </w:style>
  <w:style w:type="character" w:customStyle="1" w:styleId="eop">
    <w:name w:val="eop"/>
    <w:basedOn w:val="DefaultParagraphFont"/>
    <w:rsid w:val="003C2B86"/>
  </w:style>
  <w:style w:type="paragraph" w:customStyle="1" w:styleId="EQ">
    <w:name w:val="EQ"/>
    <w:basedOn w:val="Normal"/>
    <w:next w:val="Normal"/>
    <w:rsid w:val="00262F81"/>
    <w:pPr>
      <w:keepLines/>
      <w:tabs>
        <w:tab w:val="center" w:pos="4536"/>
        <w:tab w:val="right" w:pos="9072"/>
      </w:tabs>
      <w:spacing w:after="180" w:line="240" w:lineRule="auto"/>
    </w:pPr>
    <w:rPr>
      <w:rFonts w:eastAsia="SimSun" w:cs="Times New Roman"/>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35546735">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21001788">
      <w:bodyDiv w:val="1"/>
      <w:marLeft w:val="0"/>
      <w:marRight w:val="0"/>
      <w:marTop w:val="0"/>
      <w:marBottom w:val="0"/>
      <w:divBdr>
        <w:top w:val="none" w:sz="0" w:space="0" w:color="auto"/>
        <w:left w:val="none" w:sz="0" w:space="0" w:color="auto"/>
        <w:bottom w:val="none" w:sz="0" w:space="0" w:color="auto"/>
        <w:right w:val="none" w:sz="0" w:space="0" w:color="auto"/>
      </w:divBdr>
    </w:div>
    <w:div w:id="140315726">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260837394">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0035806">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108788">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26081954">
      <w:bodyDiv w:val="1"/>
      <w:marLeft w:val="0"/>
      <w:marRight w:val="0"/>
      <w:marTop w:val="0"/>
      <w:marBottom w:val="0"/>
      <w:divBdr>
        <w:top w:val="none" w:sz="0" w:space="0" w:color="auto"/>
        <w:left w:val="none" w:sz="0" w:space="0" w:color="auto"/>
        <w:bottom w:val="none" w:sz="0" w:space="0" w:color="auto"/>
        <w:right w:val="none" w:sz="0" w:space="0" w:color="auto"/>
      </w:divBdr>
    </w:div>
    <w:div w:id="637414191">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65033352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6437177">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0249037">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62042820">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33466765">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85040097">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000936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894463621">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4.wmf"/><Relationship Id="rId41" Type="http://schemas.openxmlformats.org/officeDocument/2006/relationships/image" Target="media/image20.wmf"/><Relationship Id="rId54" Type="http://schemas.openxmlformats.org/officeDocument/2006/relationships/image" Target="media/image2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oleObject" Target="embeddings/oleObject21.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image" Target="media/image25.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3.wmf"/><Relationship Id="rId56" Type="http://schemas.openxmlformats.org/officeDocument/2006/relationships/image" Target="media/image27.wmf"/><Relationship Id="rId8" Type="http://schemas.openxmlformats.org/officeDocument/2006/relationships/image" Target="media/image1.emf"/><Relationship Id="rId51" Type="http://schemas.openxmlformats.org/officeDocument/2006/relationships/oleObject" Target="embeddings/oleObject20.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35106-01FD-4066-AA73-3D6EFE922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2548</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2022-04-25T16:37:00Z</dcterms:created>
  <dcterms:modified xsi:type="dcterms:W3CDTF">2022-04-25T16:39:00Z</dcterms:modified>
</cp:coreProperties>
</file>